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506F" w14:textId="77777777" w:rsidR="00B9651C" w:rsidRPr="00B9651C" w:rsidRDefault="00B9651C" w:rsidP="00B9651C">
      <w:pPr>
        <w:spacing w:before="300" w:after="150" w:line="600" w:lineRule="atLeast"/>
        <w:jc w:val="center"/>
        <w:outlineLvl w:val="0"/>
        <w:rPr>
          <w:rFonts w:ascii="inherit" w:eastAsia="Times New Roman" w:hAnsi="inherit" w:cs="Times New Roman"/>
          <w:b/>
          <w:bCs/>
          <w:color w:val="494949"/>
          <w:kern w:val="36"/>
          <w:sz w:val="54"/>
          <w:szCs w:val="54"/>
        </w:rPr>
      </w:pPr>
      <w:r w:rsidRPr="00B9651C">
        <w:rPr>
          <w:rFonts w:ascii="inherit" w:eastAsia="Times New Roman" w:hAnsi="inherit" w:cs="Times New Roman"/>
          <w:b/>
          <w:bCs/>
          <w:color w:val="494949"/>
          <w:kern w:val="36"/>
          <w:sz w:val="54"/>
          <w:szCs w:val="54"/>
        </w:rPr>
        <w:t>How to Handle an Employee’s Request for an ADA Accommodation</w:t>
      </w:r>
    </w:p>
    <w:tbl>
      <w:tblPr>
        <w:tblW w:w="0" w:type="auto"/>
        <w:tblCellMar>
          <w:top w:w="75" w:type="dxa"/>
          <w:left w:w="75" w:type="dxa"/>
          <w:bottom w:w="75" w:type="dxa"/>
          <w:right w:w="75" w:type="dxa"/>
        </w:tblCellMar>
        <w:tblLook w:val="04A0" w:firstRow="1" w:lastRow="0" w:firstColumn="1" w:lastColumn="0" w:noHBand="0" w:noVBand="1"/>
      </w:tblPr>
      <w:tblGrid>
        <w:gridCol w:w="1836"/>
      </w:tblGrid>
      <w:tr w:rsidR="00B9651C" w:rsidRPr="00B9651C" w14:paraId="0C9781C9" w14:textId="77777777" w:rsidTr="00B9651C">
        <w:tc>
          <w:tcPr>
            <w:tcW w:w="0" w:type="auto"/>
            <w:shd w:val="clear" w:color="auto" w:fill="auto"/>
            <w:tcMar>
              <w:top w:w="0" w:type="dxa"/>
              <w:left w:w="150" w:type="dxa"/>
              <w:bottom w:w="0" w:type="dxa"/>
              <w:right w:w="0" w:type="dxa"/>
            </w:tcMar>
            <w:vAlign w:val="center"/>
            <w:hideMark/>
          </w:tcPr>
          <w:p w14:paraId="2E339994" w14:textId="77777777" w:rsidR="00B9651C" w:rsidRPr="00B9651C" w:rsidRDefault="00B9651C" w:rsidP="00B9651C">
            <w:pPr>
              <w:spacing w:after="0" w:line="240" w:lineRule="atLeast"/>
              <w:jc w:val="center"/>
              <w:rPr>
                <w:rFonts w:ascii="Times New Roman" w:eastAsia="Times New Roman" w:hAnsi="Times New Roman" w:cs="Times New Roman"/>
                <w:sz w:val="21"/>
                <w:szCs w:val="21"/>
              </w:rPr>
            </w:pPr>
            <w:r w:rsidRPr="00B9651C">
              <w:rPr>
                <w:rFonts w:ascii="Times New Roman" w:eastAsia="Times New Roman" w:hAnsi="Times New Roman" w:cs="Times New Roman"/>
                <w:sz w:val="21"/>
                <w:szCs w:val="21"/>
              </w:rPr>
              <w:t>September 17, 2020</w:t>
            </w:r>
          </w:p>
        </w:tc>
      </w:tr>
    </w:tbl>
    <w:p w14:paraId="2B5AA648" w14:textId="77777777" w:rsidR="00B9651C" w:rsidRPr="00B9651C" w:rsidRDefault="00B9651C" w:rsidP="00B9651C">
      <w:pPr>
        <w:spacing w:after="0" w:line="240" w:lineRule="auto"/>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LIKESAVE</w:t>
      </w:r>
      <w:r w:rsidRPr="00B9651C">
        <w:rPr>
          <w:rFonts w:ascii="Helvetica" w:eastAsia="Times New Roman" w:hAnsi="Helvetica" w:cs="Times New Roman"/>
          <w:b/>
          <w:bCs/>
          <w:color w:val="494949"/>
          <w:sz w:val="24"/>
          <w:szCs w:val="24"/>
        </w:rPr>
        <w:t>PRINTEMAIL</w:t>
      </w:r>
    </w:p>
    <w:p w14:paraId="4FA9DCB7" w14:textId="77777777" w:rsidR="00B9651C" w:rsidRPr="00B9651C" w:rsidRDefault="00B9651C" w:rsidP="00B9651C">
      <w:pPr>
        <w:spacing w:line="240" w:lineRule="auto"/>
        <w:rPr>
          <w:rFonts w:ascii="Helvetica" w:eastAsia="Times New Roman" w:hAnsi="Helvetica" w:cs="Times New Roman"/>
          <w:color w:val="494949"/>
          <w:sz w:val="24"/>
          <w:szCs w:val="24"/>
        </w:rPr>
      </w:pPr>
      <w:r w:rsidRPr="00B9651C">
        <w:rPr>
          <w:rFonts w:ascii="Font Awesome 5 Free" w:eastAsia="Times New Roman" w:hAnsi="Font Awesome 5 Free" w:cs="Times New Roman"/>
          <w:b/>
          <w:bCs/>
          <w:color w:val="494949"/>
          <w:sz w:val="24"/>
          <w:szCs w:val="24"/>
        </w:rPr>
        <w:t> </w:t>
      </w:r>
      <w:r w:rsidRPr="00B9651C">
        <w:rPr>
          <w:rFonts w:ascii="Helvetica" w:eastAsia="Times New Roman" w:hAnsi="Helvetica" w:cs="Times New Roman"/>
          <w:color w:val="494949"/>
          <w:sz w:val="24"/>
          <w:szCs w:val="24"/>
        </w:rPr>
        <w:t>REUSE PERMISSIONS</w:t>
      </w:r>
    </w:p>
    <w:p w14:paraId="42853A0A"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 </w:t>
      </w:r>
    </w:p>
    <w:p w14:paraId="0C105825"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Title I of the Americans with Disabilities Act (ADA) requires employers to provide reasonable accommodation to qualified applicants and employees with a disability unless the employer can demonstrate that doing so creates an undue hardship to the employer or poses a direct threat to the safety of the employee or others in the workplace. An accommodation may include a change to the work environment or to the way in which a job is usually performed.</w:t>
      </w:r>
    </w:p>
    <w:p w14:paraId="6A1233FE"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 xml:space="preserve">The accommodation process involves an in-depth review of the job </w:t>
      </w:r>
      <w:proofErr w:type="gramStart"/>
      <w:r w:rsidRPr="00B9651C">
        <w:rPr>
          <w:rFonts w:ascii="Helvetica" w:eastAsia="Times New Roman" w:hAnsi="Helvetica" w:cs="Times New Roman"/>
          <w:color w:val="494949"/>
          <w:sz w:val="24"/>
          <w:szCs w:val="24"/>
        </w:rPr>
        <w:t>requirements</w:t>
      </w:r>
      <w:proofErr w:type="gramEnd"/>
      <w:r w:rsidRPr="00B9651C">
        <w:rPr>
          <w:rFonts w:ascii="Helvetica" w:eastAsia="Times New Roman" w:hAnsi="Helvetica" w:cs="Times New Roman"/>
          <w:color w:val="494949"/>
          <w:sz w:val="24"/>
          <w:szCs w:val="24"/>
        </w:rPr>
        <w:t xml:space="preserve"> and the limitations or performance problems the employee's disability creates to identify changes or modifications that will allow the employee to perform the essential duties of his or her job.</w:t>
      </w:r>
    </w:p>
    <w:p w14:paraId="57618C16"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The employer begins by reviewing the essential job duties of the position, engaging in an interactive process with the employee and conducting a careful analysis of the employee's requested accommodation. An employer may determine that providing the requested accommodation creates an undue hardship when the cost of providing the requested accommodation has a grave financial impact on the organization or is unduly disruptive.</w:t>
      </w:r>
    </w:p>
    <w:p w14:paraId="544808A6"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This guide focuses on the various steps involved when handling a request for accommodation from a current employee against the requirements outlined in the ADA.</w:t>
      </w:r>
    </w:p>
    <w:p w14:paraId="6A80AE48"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b/>
          <w:bCs/>
          <w:color w:val="494949"/>
          <w:sz w:val="24"/>
          <w:szCs w:val="24"/>
        </w:rPr>
        <w:t>Step 1: Determine Whether the Employer Is Covered by the ADA</w:t>
      </w:r>
    </w:p>
    <w:p w14:paraId="65AAE229"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All employers, including state and local government employers, with 15 or more employees are covered employers under the ADA. Federal government employers are covered by the Rehabilitation Act of 1973 instead of the ADA, although the protections are very similar.</w:t>
      </w:r>
    </w:p>
    <w:p w14:paraId="67B32F36"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b/>
          <w:bCs/>
          <w:color w:val="494949"/>
          <w:sz w:val="24"/>
          <w:szCs w:val="24"/>
        </w:rPr>
        <w:t>Step 2: Ensure a Policy and Procedure Exist for Handling Accommodation Requests</w:t>
      </w:r>
    </w:p>
    <w:p w14:paraId="60270F2B"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lastRenderedPageBreak/>
        <w:t>Organizations should implement and/or review their policies and procedures for handling requests for disability accommodations.</w:t>
      </w:r>
    </w:p>
    <w:p w14:paraId="557DDBAE"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Existing job descriptions should also be reviewed to confirm they include all aspects of the job and list all essential functions, including any physical requirements such as standing or sitting for long periods of time or lifting requirements.</w:t>
      </w:r>
    </w:p>
    <w:p w14:paraId="5861941A"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b/>
          <w:bCs/>
          <w:color w:val="494949"/>
          <w:sz w:val="24"/>
          <w:szCs w:val="24"/>
        </w:rPr>
        <w:t>Step 3: Determine Whether the Employee with a Disability Is "Qualified"</w:t>
      </w:r>
    </w:p>
    <w:p w14:paraId="327B86E2"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 xml:space="preserve">The term "qualified" with respect to an individual with a disability means that the individual satisfies the requisite skill, experience, </w:t>
      </w:r>
      <w:proofErr w:type="gramStart"/>
      <w:r w:rsidRPr="00B9651C">
        <w:rPr>
          <w:rFonts w:ascii="Helvetica" w:eastAsia="Times New Roman" w:hAnsi="Helvetica" w:cs="Times New Roman"/>
          <w:color w:val="494949"/>
          <w:sz w:val="24"/>
          <w:szCs w:val="24"/>
        </w:rPr>
        <w:t>education</w:t>
      </w:r>
      <w:proofErr w:type="gramEnd"/>
      <w:r w:rsidRPr="00B9651C">
        <w:rPr>
          <w:rFonts w:ascii="Helvetica" w:eastAsia="Times New Roman" w:hAnsi="Helvetica" w:cs="Times New Roman"/>
          <w:color w:val="494949"/>
          <w:sz w:val="24"/>
          <w:szCs w:val="24"/>
        </w:rPr>
        <w:t xml:space="preserve"> and other job-related requirements of the employment position such individual holds or desires and, with or without reasonable accommodation, can perform the essential functions of such position.</w:t>
      </w:r>
    </w:p>
    <w:p w14:paraId="47F252FC"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Employers should determine if the employee has a disability under the ADA. (See Step 5 for more information and the assessment process.)</w:t>
      </w:r>
    </w:p>
    <w:p w14:paraId="366660F1"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b/>
          <w:bCs/>
          <w:color w:val="494949"/>
          <w:sz w:val="24"/>
          <w:szCs w:val="24"/>
        </w:rPr>
        <w:t>Step 4: Initiate the Interactive Process</w:t>
      </w:r>
    </w:p>
    <w:p w14:paraId="10A1DDC3"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Upon learning of the possible need for a reasonable accommodation under the ADA, organizations should engage in a process in which the employee, health care provider and employer each share information about the nature of the disability and the limitations that may affect the employee's ability to perform the essential job duties. This process is referred to as the interactive process and involves a good-faith effort by the employer and the employee to discuss the limitations or performance issues the employee's disability may pose. The purpose of this discussion is to determine what (if any) accommodations may be needed.</w:t>
      </w:r>
    </w:p>
    <w:p w14:paraId="2CC53E02"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The interactive process involves a review of the </w:t>
      </w:r>
      <w:hyperlink r:id="rId5" w:tgtFrame="_blank" w:history="1">
        <w:r w:rsidRPr="00B9651C">
          <w:rPr>
            <w:rFonts w:ascii="Helvetica" w:eastAsia="Times New Roman" w:hAnsi="Helvetica" w:cs="Times New Roman"/>
            <w:color w:val="1976D2"/>
            <w:sz w:val="24"/>
            <w:szCs w:val="24"/>
            <w:u w:val="single"/>
          </w:rPr>
          <w:t>accommodation request</w:t>
        </w:r>
      </w:hyperlink>
      <w:r w:rsidRPr="00B9651C">
        <w:rPr>
          <w:rFonts w:ascii="Helvetica" w:eastAsia="Times New Roman" w:hAnsi="Helvetica" w:cs="Times New Roman"/>
          <w:color w:val="494949"/>
          <w:sz w:val="24"/>
          <w:szCs w:val="24"/>
        </w:rPr>
        <w:t> from the employee or his or her health care provider. Although the ADA does not require the request to be put in writing, having documentation of the request is a good practice.</w:t>
      </w:r>
    </w:p>
    <w:p w14:paraId="25E8A719"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The employee should be asked to provide appropriate documentation from his or her health care provider regarding the nature of any impairment(s), severity, duration, activities limited by the impairment(s) and the extent to which the impairment(s) limits the employee's ability to perform the job's essential duties/functions. </w:t>
      </w:r>
      <w:r w:rsidRPr="00B9651C">
        <w:rPr>
          <w:rFonts w:ascii="Helvetica" w:eastAsia="Times New Roman" w:hAnsi="Helvetica" w:cs="Times New Roman"/>
          <w:i/>
          <w:iCs/>
          <w:color w:val="494949"/>
          <w:sz w:val="24"/>
          <w:szCs w:val="24"/>
        </w:rPr>
        <w:t>See</w:t>
      </w:r>
      <w:r w:rsidRPr="00B9651C">
        <w:rPr>
          <w:rFonts w:ascii="Helvetica" w:eastAsia="Times New Roman" w:hAnsi="Helvetica" w:cs="Times New Roman"/>
          <w:color w:val="494949"/>
          <w:sz w:val="24"/>
          <w:szCs w:val="24"/>
        </w:rPr>
        <w:t> </w:t>
      </w:r>
      <w:hyperlink r:id="rId6" w:history="1">
        <w:r w:rsidRPr="00B9651C">
          <w:rPr>
            <w:rFonts w:ascii="Helvetica" w:eastAsia="Times New Roman" w:hAnsi="Helvetica" w:cs="Times New Roman"/>
            <w:color w:val="1976D2"/>
            <w:sz w:val="24"/>
            <w:szCs w:val="24"/>
            <w:u w:val="single"/>
          </w:rPr>
          <w:t>Accommodation Medical Certification</w:t>
        </w:r>
      </w:hyperlink>
      <w:r w:rsidRPr="00B9651C">
        <w:rPr>
          <w:rFonts w:ascii="Helvetica" w:eastAsia="Times New Roman" w:hAnsi="Helvetica" w:cs="Times New Roman"/>
          <w:color w:val="494949"/>
          <w:sz w:val="24"/>
          <w:szCs w:val="24"/>
        </w:rPr>
        <w:t>.</w:t>
      </w:r>
    </w:p>
    <w:p w14:paraId="695F31C9"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In the event the employer needs to consult with the employee's health care provider, the employer must obtain a written medical release or permission from the employee. The employee's health care provider may not disclose information or answer questions about the employee's disability without his or her permission.</w:t>
      </w:r>
    </w:p>
    <w:p w14:paraId="0405E5B5"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b/>
          <w:bCs/>
          <w:color w:val="494949"/>
          <w:sz w:val="24"/>
          <w:szCs w:val="24"/>
        </w:rPr>
        <w:lastRenderedPageBreak/>
        <w:t>Step 5: Assess if the Employee Has a Disability Under the ADA</w:t>
      </w:r>
    </w:p>
    <w:p w14:paraId="714A03A1"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Organizations should use the definition of a "disability" and a "qualified individual with a disability" under provisions of the ADA, along with information from the employee's health care provider, to help make this determination.</w:t>
      </w:r>
    </w:p>
    <w:p w14:paraId="3F7A1E24" w14:textId="77777777" w:rsidR="00B9651C" w:rsidRPr="00B9651C" w:rsidRDefault="00B9651C" w:rsidP="00B9651C">
      <w:pPr>
        <w:numPr>
          <w:ilvl w:val="0"/>
          <w:numId w:val="6"/>
        </w:numPr>
        <w:spacing w:before="100" w:beforeAutospacing="1" w:after="100" w:afterAutospacing="1" w:line="240" w:lineRule="auto"/>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The ADA defines a disability as one of the following: a) a physical or mental impairment that substantially limits a major life activity; b) a record of a physical or mental impairment that substantially limited a major life activity; or c) being regarded as having such an impairment.</w:t>
      </w:r>
    </w:p>
    <w:p w14:paraId="4AE31F39" w14:textId="77777777" w:rsidR="00B9651C" w:rsidRPr="00B9651C" w:rsidRDefault="00B9651C" w:rsidP="00B9651C">
      <w:pPr>
        <w:numPr>
          <w:ilvl w:val="0"/>
          <w:numId w:val="6"/>
        </w:numPr>
        <w:spacing w:before="100" w:beforeAutospacing="1" w:after="100" w:afterAutospacing="1" w:line="240" w:lineRule="auto"/>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According to the Equal Employment Opportunity Commission (EEOC), the ADA Amendments Act (ADAAA) includes impairments that would automatically be considered disabilities. They include deafness, blindness, intellectual disability, completely or partially missing limbs, mobility impairments that require the use of a wheelchair, autism, cancer, cerebral palsy, diabetes, epilepsy, HIV or AIDS, multiple sclerosis and muscular dystrophy, major depression, bipolar disorder, post-traumatic stress disorder, obsessive-compulsive disorder, and schizophrenia.</w:t>
      </w:r>
    </w:p>
    <w:p w14:paraId="0631A6E0" w14:textId="77777777" w:rsidR="00B9651C" w:rsidRPr="00B9651C" w:rsidRDefault="00B9651C" w:rsidP="00B9651C">
      <w:pPr>
        <w:numPr>
          <w:ilvl w:val="0"/>
          <w:numId w:val="6"/>
        </w:numPr>
        <w:spacing w:before="100" w:beforeAutospacing="1" w:after="100" w:afterAutospacing="1" w:line="240" w:lineRule="auto"/>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 xml:space="preserve">The definition of major life activities includes caring for oneself, performing manual tasks, seeing, hearing, eating, sleeping, walking, standing, lifting, bending, speaking, breathing, learning, reading, concentrating, thinking, </w:t>
      </w:r>
      <w:proofErr w:type="gramStart"/>
      <w:r w:rsidRPr="00B9651C">
        <w:rPr>
          <w:rFonts w:ascii="Helvetica" w:eastAsia="Times New Roman" w:hAnsi="Helvetica" w:cs="Times New Roman"/>
          <w:color w:val="494949"/>
          <w:sz w:val="24"/>
          <w:szCs w:val="24"/>
        </w:rPr>
        <w:t>communicating</w:t>
      </w:r>
      <w:proofErr w:type="gramEnd"/>
      <w:r w:rsidRPr="00B9651C">
        <w:rPr>
          <w:rFonts w:ascii="Helvetica" w:eastAsia="Times New Roman" w:hAnsi="Helvetica" w:cs="Times New Roman"/>
          <w:color w:val="494949"/>
          <w:sz w:val="24"/>
          <w:szCs w:val="24"/>
        </w:rPr>
        <w:t xml:space="preserve"> and working. Major bodily functions </w:t>
      </w:r>
      <w:proofErr w:type="gramStart"/>
      <w:r w:rsidRPr="00B9651C">
        <w:rPr>
          <w:rFonts w:ascii="Helvetica" w:eastAsia="Times New Roman" w:hAnsi="Helvetica" w:cs="Times New Roman"/>
          <w:color w:val="494949"/>
          <w:sz w:val="24"/>
          <w:szCs w:val="24"/>
        </w:rPr>
        <w:t>includes</w:t>
      </w:r>
      <w:proofErr w:type="gramEnd"/>
      <w:r w:rsidRPr="00B9651C">
        <w:rPr>
          <w:rFonts w:ascii="Helvetica" w:eastAsia="Times New Roman" w:hAnsi="Helvetica" w:cs="Times New Roman"/>
          <w:color w:val="494949"/>
          <w:sz w:val="24"/>
          <w:szCs w:val="24"/>
        </w:rPr>
        <w:t xml:space="preserve"> functions of the immune system; normal cell growth; and digestive, bowel, bladder, neurological, brain, respiratory, circulatory, endocrine and reproductive functions.</w:t>
      </w:r>
    </w:p>
    <w:p w14:paraId="39DB98B2" w14:textId="77777777" w:rsidR="00B9651C" w:rsidRPr="00B9651C" w:rsidRDefault="00B9651C" w:rsidP="00B9651C">
      <w:pPr>
        <w:numPr>
          <w:ilvl w:val="0"/>
          <w:numId w:val="6"/>
        </w:numPr>
        <w:spacing w:before="100" w:beforeAutospacing="1" w:after="100" w:afterAutospacing="1" w:line="240" w:lineRule="auto"/>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The definition of a disability also includes situations in which an employer takes an action prohibited by the ADA based on an actual or perceived impairment—for example, removing from customer contact a bank teller who has severe facial scars because customers may feel uncomfortable working with this employee or may perceive the employee as having an impairment when, in fact, he or she does not.</w:t>
      </w:r>
    </w:p>
    <w:p w14:paraId="387DBCC8" w14:textId="77777777" w:rsidR="00B9651C" w:rsidRPr="00B9651C" w:rsidRDefault="00B9651C" w:rsidP="00B9651C">
      <w:pPr>
        <w:numPr>
          <w:ilvl w:val="0"/>
          <w:numId w:val="6"/>
        </w:numPr>
        <w:spacing w:before="100" w:beforeAutospacing="1" w:after="100" w:afterAutospacing="1" w:line="240" w:lineRule="auto"/>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 xml:space="preserve">The ADAAA directs that if a "mitigating measure," such as medication, medical equipment, devices, prosthetic </w:t>
      </w:r>
      <w:proofErr w:type="gramStart"/>
      <w:r w:rsidRPr="00B9651C">
        <w:rPr>
          <w:rFonts w:ascii="Helvetica" w:eastAsia="Times New Roman" w:hAnsi="Helvetica" w:cs="Times New Roman"/>
          <w:color w:val="494949"/>
          <w:sz w:val="24"/>
          <w:szCs w:val="24"/>
        </w:rPr>
        <w:t>limbs</w:t>
      </w:r>
      <w:proofErr w:type="gramEnd"/>
      <w:r w:rsidRPr="00B9651C">
        <w:rPr>
          <w:rFonts w:ascii="Helvetica" w:eastAsia="Times New Roman" w:hAnsi="Helvetica" w:cs="Times New Roman"/>
          <w:color w:val="494949"/>
          <w:sz w:val="24"/>
          <w:szCs w:val="24"/>
        </w:rPr>
        <w:t xml:space="preserve"> or low vision devices eliminates or reduces the symptoms or impact of the impairment, that fact cannot be used in determining if a person meets the definition of having a disability. Instead, the determination of disability should focus on whether the individual would be substantially limited in performing a major life activity without the mitigating measure. This rule, however, does not apply to people who wear ordinary </w:t>
      </w:r>
      <w:proofErr w:type="gramStart"/>
      <w:r w:rsidRPr="00B9651C">
        <w:rPr>
          <w:rFonts w:ascii="Helvetica" w:eastAsia="Times New Roman" w:hAnsi="Helvetica" w:cs="Times New Roman"/>
          <w:color w:val="494949"/>
          <w:sz w:val="24"/>
          <w:szCs w:val="24"/>
        </w:rPr>
        <w:t>eye glasses</w:t>
      </w:r>
      <w:proofErr w:type="gramEnd"/>
      <w:r w:rsidRPr="00B9651C">
        <w:rPr>
          <w:rFonts w:ascii="Helvetica" w:eastAsia="Times New Roman" w:hAnsi="Helvetica" w:cs="Times New Roman"/>
          <w:color w:val="494949"/>
          <w:sz w:val="24"/>
          <w:szCs w:val="24"/>
        </w:rPr>
        <w:t xml:space="preserve"> or contact lenses.</w:t>
      </w:r>
    </w:p>
    <w:p w14:paraId="4AC00F82" w14:textId="77777777" w:rsidR="00B9651C" w:rsidRPr="00B9651C" w:rsidRDefault="00B9651C" w:rsidP="00B9651C">
      <w:pPr>
        <w:numPr>
          <w:ilvl w:val="0"/>
          <w:numId w:val="6"/>
        </w:numPr>
        <w:spacing w:before="100" w:beforeAutospacing="1" w:after="100" w:afterAutospacing="1" w:line="240" w:lineRule="auto"/>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The following are </w:t>
      </w:r>
      <w:r w:rsidRPr="00B9651C">
        <w:rPr>
          <w:rFonts w:ascii="Helvetica" w:eastAsia="Times New Roman" w:hAnsi="Helvetica" w:cs="Times New Roman"/>
          <w:i/>
          <w:iCs/>
          <w:color w:val="494949"/>
          <w:sz w:val="24"/>
          <w:szCs w:val="24"/>
        </w:rPr>
        <w:t>not</w:t>
      </w:r>
      <w:r w:rsidRPr="00B9651C">
        <w:rPr>
          <w:rFonts w:ascii="Helvetica" w:eastAsia="Times New Roman" w:hAnsi="Helvetica" w:cs="Times New Roman"/>
          <w:color w:val="494949"/>
          <w:sz w:val="24"/>
          <w:szCs w:val="24"/>
        </w:rPr>
        <w:t xml:space="preserve"> disabilities under the ADA: </w:t>
      </w:r>
      <w:proofErr w:type="spellStart"/>
      <w:r w:rsidRPr="00B9651C">
        <w:rPr>
          <w:rFonts w:ascii="Helvetica" w:eastAsia="Times New Roman" w:hAnsi="Helvetica" w:cs="Times New Roman"/>
          <w:color w:val="494949"/>
          <w:sz w:val="24"/>
          <w:szCs w:val="24"/>
        </w:rPr>
        <w:t>transvestism</w:t>
      </w:r>
      <w:proofErr w:type="spellEnd"/>
      <w:r w:rsidRPr="00B9651C">
        <w:rPr>
          <w:rFonts w:ascii="Helvetica" w:eastAsia="Times New Roman" w:hAnsi="Helvetica" w:cs="Times New Roman"/>
          <w:color w:val="494949"/>
          <w:sz w:val="24"/>
          <w:szCs w:val="24"/>
        </w:rPr>
        <w:t>, transsexualism, pedophilia, exhibitionism, voyeurism, gender identity disorders not resulting from physical impairments, other sexual behavior disorders, compulsive gambling, kleptomania, pyromania, and psychoactive substance use disorders resulting from current illegal use of drugs.</w:t>
      </w:r>
    </w:p>
    <w:p w14:paraId="451FD9AC"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 xml:space="preserve">Employers must consider whether the impairment substantially limits a person's ability to work or meet certain job-related requirements, even though the impairment may not </w:t>
      </w:r>
      <w:r w:rsidRPr="00B9651C">
        <w:rPr>
          <w:rFonts w:ascii="Helvetica" w:eastAsia="Times New Roman" w:hAnsi="Helvetica" w:cs="Times New Roman"/>
          <w:color w:val="494949"/>
          <w:sz w:val="24"/>
          <w:szCs w:val="24"/>
        </w:rPr>
        <w:lastRenderedPageBreak/>
        <w:t>impose substantial limitations outside the workplace. For example, the employee may still be able to operate his or her personal motor vehicle but may be limited in his or her ability to perform the essential job duty of operating and driving a commercial truck, which is regulated by the U.S. Department of Transportation. In this case, the ADA recognizes this employee as having a disability.</w:t>
      </w:r>
    </w:p>
    <w:p w14:paraId="71EE8774"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Employers may feel uncertain about whether an employee has a disability. However, employers are cautioned against trying to prove an employee does not have a disability; employers should instead focus on whether an employee's request for accommodation under the ADA is reasonable. Frequently, this is a judgment call unless observable impairments affect the employee's ability to perform the essential functions of the job or the employee's health care provider submits reliable information. When the disability is not apparent or observable, the employer may ask the individual about the disability and functional limitations in light of the employee's request for accommodation. This discussion is usually a part of the interactive process outlined in Step 4.</w:t>
      </w:r>
    </w:p>
    <w:p w14:paraId="66CF6386"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Employers should review all factors to determine if there is a disability that needs to be accommodated.</w:t>
      </w:r>
    </w:p>
    <w:p w14:paraId="3D2A0B95"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b/>
          <w:bCs/>
          <w:color w:val="494949"/>
          <w:sz w:val="24"/>
          <w:szCs w:val="24"/>
        </w:rPr>
        <w:t>Step 6: Determine Accommodations</w:t>
      </w:r>
    </w:p>
    <w:p w14:paraId="110B2F4B"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The ADA does not require employers to have a particular policy and procedure in place for determining or granting reasonable accommodations, but it does recommend that employers develop their own </w:t>
      </w:r>
      <w:hyperlink r:id="rId7" w:tgtFrame="_blank" w:history="1">
        <w:r w:rsidRPr="00B9651C">
          <w:rPr>
            <w:rFonts w:ascii="Helvetica" w:eastAsia="Times New Roman" w:hAnsi="Helvetica" w:cs="Times New Roman"/>
            <w:color w:val="1976D2"/>
            <w:sz w:val="24"/>
            <w:szCs w:val="24"/>
            <w:u w:val="single"/>
          </w:rPr>
          <w:t>policy</w:t>
        </w:r>
      </w:hyperlink>
      <w:r w:rsidRPr="00B9651C">
        <w:rPr>
          <w:rFonts w:ascii="Helvetica" w:eastAsia="Times New Roman" w:hAnsi="Helvetica" w:cs="Times New Roman"/>
          <w:color w:val="494949"/>
          <w:sz w:val="24"/>
          <w:szCs w:val="24"/>
        </w:rPr>
        <w:t> meaningful to employees and the organization.</w:t>
      </w:r>
    </w:p>
    <w:p w14:paraId="752213C1"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 xml:space="preserve">An accommodation can be a change or modification to the workplace, allowing the employee with a disability to perform his or her essential job duties or enjoy the benefits and privileges of employment. Examples include job restructuring, </w:t>
      </w:r>
      <w:proofErr w:type="gramStart"/>
      <w:r w:rsidRPr="00B9651C">
        <w:rPr>
          <w:rFonts w:ascii="Helvetica" w:eastAsia="Times New Roman" w:hAnsi="Helvetica" w:cs="Times New Roman"/>
          <w:color w:val="494949"/>
          <w:sz w:val="24"/>
          <w:szCs w:val="24"/>
        </w:rPr>
        <w:t>reassignment</w:t>
      </w:r>
      <w:proofErr w:type="gramEnd"/>
      <w:r w:rsidRPr="00B9651C">
        <w:rPr>
          <w:rFonts w:ascii="Helvetica" w:eastAsia="Times New Roman" w:hAnsi="Helvetica" w:cs="Times New Roman"/>
          <w:color w:val="494949"/>
          <w:sz w:val="24"/>
          <w:szCs w:val="24"/>
        </w:rPr>
        <w:t xml:space="preserve"> or transfer to a vacant position, making existing facilities more readily accessible, modifying or using alternative work schedules, acquiring or changing equipment or devices, and adjusting training materials or using interpreters for people with hearing or visual impairments.</w:t>
      </w:r>
    </w:p>
    <w:p w14:paraId="375CC634"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Reasonable accommodations can vary in price and scope. Some are free or low-cost, such as a change in work schedule, granting extended unpaid leave or telecommuting. Others may be costlier, such as installing an elevator or modifying restrooms.</w:t>
      </w:r>
    </w:p>
    <w:p w14:paraId="7D2C92BA"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The types of accommodations needed and provided will depend on the limitations of the disability and the individual employee's ability to perform the essential job duties of the position. One standardized type of accommodation may not meet the needs of employees who have similar disabilities but different impairments/limitations when performing their essential job functions. Accommodations are designed to meet the specific circumstances of the individual.</w:t>
      </w:r>
    </w:p>
    <w:p w14:paraId="3205E19B"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lastRenderedPageBreak/>
        <w:t>The </w:t>
      </w:r>
      <w:hyperlink r:id="rId8" w:history="1">
        <w:r w:rsidRPr="00B9651C">
          <w:rPr>
            <w:rFonts w:ascii="Helvetica" w:eastAsia="Times New Roman" w:hAnsi="Helvetica" w:cs="Times New Roman"/>
            <w:color w:val="1976D2"/>
            <w:sz w:val="24"/>
            <w:szCs w:val="24"/>
            <w:u w:val="single"/>
          </w:rPr>
          <w:t>Job Accommodation Network</w:t>
        </w:r>
      </w:hyperlink>
      <w:r w:rsidRPr="00B9651C">
        <w:rPr>
          <w:rFonts w:ascii="Helvetica" w:eastAsia="Times New Roman" w:hAnsi="Helvetica" w:cs="Times New Roman"/>
          <w:color w:val="494949"/>
          <w:sz w:val="24"/>
          <w:szCs w:val="24"/>
        </w:rPr>
        <w:t> is an organization that can assist employers in the accommodation process with information and accommodation ideas. Its consultative services are free to employers.</w:t>
      </w:r>
    </w:p>
    <w:p w14:paraId="26ACD0DA"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Employers should next review the accommodation request from the employee or health care provider to determine whether the requested accommodation would create an undue hardship to the employer (see Step 7, below). Alternatives to the requested accommodations can be suggested if the initial request creates an undue burden but there is another cost-effective way to provide the needed accommodation.</w:t>
      </w:r>
    </w:p>
    <w:p w14:paraId="4ED4F0FE"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Organizations must continue the interactive process until they find the accommodation(s) that meets the needs of the employee and does not create an undue hardship on the employer.</w:t>
      </w:r>
    </w:p>
    <w:p w14:paraId="5A2E2A25"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They must also obtain verification from the employee and his or her health care provider that the agreed-on accommodation will not worsen the employee's disability or cause other problems.</w:t>
      </w:r>
    </w:p>
    <w:p w14:paraId="3813C088"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b/>
          <w:bCs/>
          <w:color w:val="494949"/>
          <w:sz w:val="24"/>
          <w:szCs w:val="24"/>
        </w:rPr>
        <w:t>Step 7: Determine if the Accommodation Is "Reasonable" or Creates an "Undue Hardship"</w:t>
      </w:r>
    </w:p>
    <w:p w14:paraId="68CDFB3E"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Employers should be careful when using the undue hardship defense as a rationale to not accommodate an ADA/ADAAA request.</w:t>
      </w:r>
    </w:p>
    <w:p w14:paraId="412C718F" w14:textId="77777777" w:rsidR="00B9651C" w:rsidRPr="00B9651C" w:rsidRDefault="00B9651C" w:rsidP="00B9651C">
      <w:pPr>
        <w:numPr>
          <w:ilvl w:val="0"/>
          <w:numId w:val="7"/>
        </w:numPr>
        <w:spacing w:before="100" w:beforeAutospacing="1" w:after="100" w:afterAutospacing="1" w:line="240" w:lineRule="auto"/>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The EEOC, when determining if the employee request creates an undue hardship to the employer, looks not only at the cost of the particular accommodation but also at the financial stability of a company. If the company is making significant profits or has a sizable net worth, the employer may not be able to prove that the requested accommodation would have a significant financial impact, therefore creating an undue hardship. For example, it may be an undue hardship for a nonprofit organization with limited funds to provide a special chair that costs $1,000 as an accommodation to an employee. However, the same request by an employee working in a for-profit organization that made sizable profits may not be seen as an undue hardship for that employer.</w:t>
      </w:r>
    </w:p>
    <w:p w14:paraId="610D5456" w14:textId="77777777" w:rsidR="00B9651C" w:rsidRPr="00B9651C" w:rsidRDefault="00B9651C" w:rsidP="00B9651C">
      <w:pPr>
        <w:numPr>
          <w:ilvl w:val="0"/>
          <w:numId w:val="7"/>
        </w:numPr>
        <w:spacing w:before="100" w:beforeAutospacing="1" w:after="100" w:afterAutospacing="1" w:line="240" w:lineRule="auto"/>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Accommodations that could result in an undue hardship include modifications that are "unduly extensive or disruptive, or those that would fundamentally alter the nature or operation of the job or business," according to the EEOC. For example, small employers that require their employees to be able to perform a number of different jobs and tasks may not find it feasible or cost-effective to provide job restructuring as a "reasonable accommodation," whereas in larger organizations, this may be a free or low-cost option.</w:t>
      </w:r>
    </w:p>
    <w:p w14:paraId="57695BD4" w14:textId="77777777" w:rsidR="00B9651C" w:rsidRPr="00B9651C" w:rsidRDefault="00B9651C" w:rsidP="00B9651C">
      <w:pPr>
        <w:numPr>
          <w:ilvl w:val="0"/>
          <w:numId w:val="7"/>
        </w:numPr>
        <w:spacing w:before="100" w:beforeAutospacing="1" w:after="100" w:afterAutospacing="1" w:line="240" w:lineRule="auto"/>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The EEOC does not see impact on employee morale as a reasonable undue hardship defense.</w:t>
      </w:r>
    </w:p>
    <w:p w14:paraId="7FF4C621"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lastRenderedPageBreak/>
        <w:t>Organizations should seek input from the employee's supervisor, who has knowledge about the duties of the position and the worksite, to help determine the feasibility and what may be a "reasonable" accommodation.</w:t>
      </w:r>
    </w:p>
    <w:p w14:paraId="6C61D254"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Massive modifications/restructuring to the essential job duties so that the position no longer resembles its purpose are also not considered reasonable—for instance, removing driving duties from a truck driver position.</w:t>
      </w:r>
    </w:p>
    <w:p w14:paraId="7FCEC18B"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After the type of accommodation has been determined, the employer should document specific accommodations that will be made.</w:t>
      </w:r>
    </w:p>
    <w:p w14:paraId="39E3FA64"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b/>
          <w:bCs/>
          <w:color w:val="494949"/>
          <w:sz w:val="24"/>
          <w:szCs w:val="24"/>
        </w:rPr>
        <w:t>Step 8: Notify the Employee</w:t>
      </w:r>
    </w:p>
    <w:p w14:paraId="7A09A2C5"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The next step is for HR to notify the employee in writing that his or her requested accommodation has been approved or denied. Details of the accommodation and the anticipated start date should be included.</w:t>
      </w:r>
    </w:p>
    <w:p w14:paraId="5EB6549A"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HR must maintain all copies of accommodation requests, supporting medical information and documentation, including denials, in a file separate from the employee personnel file, consistent with the confidentiality requirements of the ADA.</w:t>
      </w:r>
    </w:p>
    <w:p w14:paraId="13D88DA9"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b/>
          <w:bCs/>
          <w:color w:val="494949"/>
          <w:sz w:val="24"/>
          <w:szCs w:val="24"/>
        </w:rPr>
        <w:t>Step 9: Review and Modify</w:t>
      </w:r>
    </w:p>
    <w:p w14:paraId="75BF4D94"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The accommodation process is not set in stone and may need to be reviewed, especially if an employee's disability changes or the needs of the business change.</w:t>
      </w:r>
    </w:p>
    <w:p w14:paraId="47102804"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b/>
          <w:bCs/>
          <w:i/>
          <w:iCs/>
          <w:color w:val="494949"/>
          <w:sz w:val="24"/>
          <w:szCs w:val="24"/>
        </w:rPr>
        <w:t>Example 1</w:t>
      </w:r>
    </w:p>
    <w:p w14:paraId="51DC0807"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An employee with more than five years of data entry experience has been working with the company for six months. Upon hire, she stated she could perform all the essential job duties as outlined in the company job description. Lately, she has been complaining about wrist pain. Her doctor diagnoses her with carpal tunnel syndrome due to the repetitive nature of the job. The doctor recommends that the employee cut back her work hours to prevent her medical condition from worsening. The doctor provides the employee with a note for her employer.</w:t>
      </w:r>
    </w:p>
    <w:p w14:paraId="012CE7F0"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The employee approaches her supervisor and asks to work a reduced schedule. Based on the company policy and procedure (Steps 1 and 2), the supervisor starts the interactive process (Step 4) by reviewing the employee request and determining if her accommodation request is "reasonable" (Steps 6 and 7).</w:t>
      </w:r>
    </w:p>
    <w:p w14:paraId="32CA8B2D"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 xml:space="preserve">The supervisor recommends approval of the request because there is currently an available part-time position the employee can be reassigned to. The employee's written accommodation request is forwarded to HR for final approval. HR reviews the employee </w:t>
      </w:r>
      <w:r w:rsidRPr="00B9651C">
        <w:rPr>
          <w:rFonts w:ascii="Helvetica" w:eastAsia="Times New Roman" w:hAnsi="Helvetica" w:cs="Times New Roman"/>
          <w:color w:val="494949"/>
          <w:sz w:val="24"/>
          <w:szCs w:val="24"/>
        </w:rPr>
        <w:lastRenderedPageBreak/>
        <w:t xml:space="preserve">request, the doctor's </w:t>
      </w:r>
      <w:proofErr w:type="gramStart"/>
      <w:r w:rsidRPr="00B9651C">
        <w:rPr>
          <w:rFonts w:ascii="Helvetica" w:eastAsia="Times New Roman" w:hAnsi="Helvetica" w:cs="Times New Roman"/>
          <w:color w:val="494949"/>
          <w:sz w:val="24"/>
          <w:szCs w:val="24"/>
        </w:rPr>
        <w:t>note</w:t>
      </w:r>
      <w:proofErr w:type="gramEnd"/>
      <w:r w:rsidRPr="00B9651C">
        <w:rPr>
          <w:rFonts w:ascii="Helvetica" w:eastAsia="Times New Roman" w:hAnsi="Helvetica" w:cs="Times New Roman"/>
          <w:color w:val="494949"/>
          <w:sz w:val="24"/>
          <w:szCs w:val="24"/>
        </w:rPr>
        <w:t xml:space="preserve"> and ADA definitions along with the supervisory recommendation (Steps 2, 3, 5, 6 and 7).</w:t>
      </w:r>
    </w:p>
    <w:p w14:paraId="1F49FE8A"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HR informs the employee that her request has been approved (Step 8). According to the company's ADA policy and procedure, the employee is given a memo documenting the request and approved accommodation. HR files all this information and related documentation in a separate ADA file that is kept apart from the employee's personnel file.</w:t>
      </w:r>
    </w:p>
    <w:p w14:paraId="74B6B428"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b/>
          <w:bCs/>
          <w:i/>
          <w:iCs/>
          <w:color w:val="494949"/>
          <w:sz w:val="24"/>
          <w:szCs w:val="24"/>
        </w:rPr>
        <w:t>Example 2</w:t>
      </w:r>
    </w:p>
    <w:p w14:paraId="202A57AF"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An employee who is morbidly obese and has knee problems recently returned to work after taking Family and Medical Leave Act leave. She has been released to work without restrictions. Her manager reports performance problems. The employee attributes her performance problems to medication she is taking to walk (Steps 3 and 5). In addition, she is taking muscle relaxants and has been unable to sleep more than two hours a night.</w:t>
      </w:r>
    </w:p>
    <w:p w14:paraId="13729B16"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The employee is asked to provide documentation from her doctor to support her statements that her disability and its related medications are affecting her at work and to indicate any potential reasonable accommodations. The employee provides a note from her doctor with a recommendation that she be permitted to work from home, allowing her to limit driving and walking. The doctor also asks that the employee's hours be adjusted (Steps 4 and 6).</w:t>
      </w:r>
    </w:p>
    <w:p w14:paraId="2EB44B8C"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Even though the employee was initially returned without restrictions, further questions uncovered that an accommodation would be necessary. After reviewing the essential job duties, gap analysis and the accommodation suggestions, the manager and HR agree to allow the employee to work from home and to adjust her work hours. To be consistent with the company telecommuting policy, the employee's performance will be reviewed within 30 days, and if her performance does not improve, her telecommuting privileges may be revoked.</w:t>
      </w:r>
    </w:p>
    <w:p w14:paraId="55C3084F"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color w:val="494949"/>
          <w:sz w:val="24"/>
          <w:szCs w:val="24"/>
        </w:rPr>
        <w:t>According to the company's ADA policy and procedure, the employee is given a memo documenting the request and approved accommodation. HR files all this information and related documentation in a separate ADA file that is kept apart from the employee's personnel file (Step 8).</w:t>
      </w:r>
    </w:p>
    <w:p w14:paraId="36229F5C" w14:textId="77777777" w:rsidR="00B9651C" w:rsidRPr="00B9651C" w:rsidRDefault="00B9651C" w:rsidP="00B9651C">
      <w:pPr>
        <w:spacing w:after="150" w:line="330" w:lineRule="atLeast"/>
        <w:rPr>
          <w:rFonts w:ascii="Helvetica" w:eastAsia="Times New Roman" w:hAnsi="Helvetica" w:cs="Times New Roman"/>
          <w:color w:val="494949"/>
          <w:sz w:val="24"/>
          <w:szCs w:val="24"/>
        </w:rPr>
      </w:pPr>
      <w:r w:rsidRPr="00B9651C">
        <w:rPr>
          <w:rFonts w:ascii="Helvetica" w:eastAsia="Times New Roman" w:hAnsi="Helvetica" w:cs="Times New Roman"/>
          <w:b/>
          <w:bCs/>
          <w:color w:val="494949"/>
          <w:sz w:val="24"/>
          <w:szCs w:val="24"/>
        </w:rPr>
        <w:t>Sample Forms</w:t>
      </w:r>
    </w:p>
    <w:p w14:paraId="69484C09" w14:textId="77777777" w:rsidR="00B9651C" w:rsidRPr="00B9651C" w:rsidRDefault="00CE568A" w:rsidP="00B9651C">
      <w:pPr>
        <w:numPr>
          <w:ilvl w:val="0"/>
          <w:numId w:val="8"/>
        </w:numPr>
        <w:spacing w:before="100" w:beforeAutospacing="1" w:after="100" w:afterAutospacing="1" w:line="240" w:lineRule="auto"/>
        <w:rPr>
          <w:rFonts w:ascii="Helvetica" w:eastAsia="Times New Roman" w:hAnsi="Helvetica" w:cs="Times New Roman"/>
          <w:color w:val="494949"/>
          <w:sz w:val="24"/>
          <w:szCs w:val="24"/>
        </w:rPr>
      </w:pPr>
      <w:hyperlink r:id="rId9" w:history="1">
        <w:r w:rsidR="00B9651C" w:rsidRPr="00B9651C">
          <w:rPr>
            <w:rFonts w:ascii="Helvetica" w:eastAsia="Times New Roman" w:hAnsi="Helvetica" w:cs="Times New Roman"/>
            <w:color w:val="1976D2"/>
            <w:sz w:val="24"/>
            <w:szCs w:val="24"/>
            <w:u w:val="single"/>
          </w:rPr>
          <w:t>Request for Reasonable Accommodation Form</w:t>
        </w:r>
      </w:hyperlink>
    </w:p>
    <w:p w14:paraId="1599D747" w14:textId="77777777" w:rsidR="00B9651C" w:rsidRPr="00B9651C" w:rsidRDefault="00CE568A" w:rsidP="00B9651C">
      <w:pPr>
        <w:numPr>
          <w:ilvl w:val="0"/>
          <w:numId w:val="8"/>
        </w:numPr>
        <w:spacing w:before="100" w:beforeAutospacing="1" w:after="100" w:afterAutospacing="1" w:line="240" w:lineRule="auto"/>
        <w:rPr>
          <w:rFonts w:ascii="Helvetica" w:eastAsia="Times New Roman" w:hAnsi="Helvetica" w:cs="Times New Roman"/>
          <w:color w:val="494949"/>
          <w:sz w:val="24"/>
          <w:szCs w:val="24"/>
        </w:rPr>
      </w:pPr>
      <w:hyperlink r:id="rId10" w:history="1">
        <w:r w:rsidR="00B9651C" w:rsidRPr="00B9651C">
          <w:rPr>
            <w:rFonts w:ascii="Helvetica" w:eastAsia="Times New Roman" w:hAnsi="Helvetica" w:cs="Times New Roman"/>
            <w:color w:val="1976D2"/>
            <w:sz w:val="24"/>
            <w:szCs w:val="24"/>
            <w:u w:val="single"/>
          </w:rPr>
          <w:t>ADA: Communication to Employee in Response to Request for Accommodation</w:t>
        </w:r>
      </w:hyperlink>
    </w:p>
    <w:p w14:paraId="49E488BF" w14:textId="77777777" w:rsidR="00B9651C" w:rsidRPr="00B9651C" w:rsidRDefault="00CE568A" w:rsidP="00B9651C">
      <w:pPr>
        <w:numPr>
          <w:ilvl w:val="0"/>
          <w:numId w:val="8"/>
        </w:numPr>
        <w:spacing w:before="100" w:beforeAutospacing="1" w:after="100" w:afterAutospacing="1" w:line="240" w:lineRule="auto"/>
        <w:rPr>
          <w:rFonts w:ascii="Helvetica" w:eastAsia="Times New Roman" w:hAnsi="Helvetica" w:cs="Times New Roman"/>
          <w:color w:val="494949"/>
          <w:sz w:val="24"/>
          <w:szCs w:val="24"/>
        </w:rPr>
      </w:pPr>
      <w:hyperlink r:id="rId11" w:history="1">
        <w:r w:rsidR="00B9651C" w:rsidRPr="00B9651C">
          <w:rPr>
            <w:rFonts w:ascii="Helvetica" w:eastAsia="Times New Roman" w:hAnsi="Helvetica" w:cs="Times New Roman"/>
            <w:color w:val="1976D2"/>
            <w:sz w:val="24"/>
            <w:szCs w:val="24"/>
            <w:u w:val="single"/>
          </w:rPr>
          <w:t>ADA: Accommodation Medical Certification</w:t>
        </w:r>
      </w:hyperlink>
    </w:p>
    <w:p w14:paraId="5F5EEBF0" w14:textId="77777777" w:rsidR="00B9651C" w:rsidRPr="00B9651C" w:rsidRDefault="00CE568A" w:rsidP="00B9651C">
      <w:pPr>
        <w:numPr>
          <w:ilvl w:val="0"/>
          <w:numId w:val="8"/>
        </w:numPr>
        <w:spacing w:before="100" w:beforeAutospacing="1" w:after="100" w:afterAutospacing="1" w:line="240" w:lineRule="auto"/>
        <w:rPr>
          <w:rFonts w:ascii="Helvetica" w:eastAsia="Times New Roman" w:hAnsi="Helvetica" w:cs="Times New Roman"/>
          <w:color w:val="494949"/>
          <w:sz w:val="24"/>
          <w:szCs w:val="24"/>
        </w:rPr>
      </w:pPr>
      <w:hyperlink r:id="rId12" w:tgtFrame="_blank" w:history="1">
        <w:r w:rsidR="00B9651C" w:rsidRPr="00B9651C">
          <w:rPr>
            <w:rFonts w:ascii="Helvetica" w:eastAsia="Times New Roman" w:hAnsi="Helvetica" w:cs="Times New Roman"/>
            <w:color w:val="1976D2"/>
            <w:sz w:val="24"/>
            <w:szCs w:val="24"/>
            <w:u w:val="single"/>
          </w:rPr>
          <w:t>ADA: Accommodation Approval Letter</w:t>
        </w:r>
      </w:hyperlink>
    </w:p>
    <w:p w14:paraId="578E4D3F" w14:textId="77777777" w:rsidR="00B9651C" w:rsidRPr="00B9651C" w:rsidRDefault="00CE568A" w:rsidP="00B9651C">
      <w:pPr>
        <w:numPr>
          <w:ilvl w:val="0"/>
          <w:numId w:val="8"/>
        </w:numPr>
        <w:spacing w:before="100" w:beforeAutospacing="1" w:after="100" w:afterAutospacing="1" w:line="240" w:lineRule="auto"/>
        <w:rPr>
          <w:rFonts w:ascii="Helvetica" w:eastAsia="Times New Roman" w:hAnsi="Helvetica" w:cs="Times New Roman"/>
          <w:color w:val="494949"/>
          <w:sz w:val="24"/>
          <w:szCs w:val="24"/>
        </w:rPr>
      </w:pPr>
      <w:hyperlink r:id="rId13" w:history="1">
        <w:r w:rsidR="00B9651C" w:rsidRPr="00B9651C">
          <w:rPr>
            <w:rFonts w:ascii="Helvetica" w:eastAsia="Times New Roman" w:hAnsi="Helvetica" w:cs="Times New Roman"/>
            <w:color w:val="1976D2"/>
            <w:sz w:val="24"/>
            <w:szCs w:val="24"/>
            <w:u w:val="single"/>
          </w:rPr>
          <w:t>ADA: Accommodation Denial Letter</w:t>
        </w:r>
      </w:hyperlink>
    </w:p>
    <w:p w14:paraId="09365BC8" w14:textId="77777777" w:rsidR="00B9651C" w:rsidRPr="00B9651C" w:rsidRDefault="00CE568A" w:rsidP="00B9651C">
      <w:pPr>
        <w:numPr>
          <w:ilvl w:val="0"/>
          <w:numId w:val="8"/>
        </w:numPr>
        <w:spacing w:before="100" w:beforeAutospacing="1" w:after="100" w:afterAutospacing="1" w:line="240" w:lineRule="auto"/>
        <w:rPr>
          <w:rFonts w:ascii="Helvetica" w:eastAsia="Times New Roman" w:hAnsi="Helvetica" w:cs="Times New Roman"/>
          <w:color w:val="494949"/>
          <w:sz w:val="24"/>
          <w:szCs w:val="24"/>
        </w:rPr>
      </w:pPr>
      <w:hyperlink r:id="rId14" w:history="1">
        <w:r w:rsidR="00B9651C" w:rsidRPr="00B9651C">
          <w:rPr>
            <w:rFonts w:ascii="Helvetica" w:eastAsia="Times New Roman" w:hAnsi="Helvetica" w:cs="Times New Roman"/>
            <w:color w:val="1976D2"/>
            <w:sz w:val="24"/>
            <w:szCs w:val="24"/>
            <w:u w:val="single"/>
          </w:rPr>
          <w:t>ADA: Reasonable Accommodation Checklist</w:t>
        </w:r>
      </w:hyperlink>
    </w:p>
    <w:p w14:paraId="056BBEBC" w14:textId="77777777" w:rsidR="00B9651C" w:rsidRPr="00B9651C" w:rsidRDefault="00B9651C" w:rsidP="00B9651C">
      <w:pPr>
        <w:spacing w:line="330" w:lineRule="atLeast"/>
        <w:rPr>
          <w:rFonts w:ascii="Helvetica" w:eastAsia="Times New Roman" w:hAnsi="Helvetica" w:cs="Times New Roman"/>
          <w:color w:val="494949"/>
          <w:sz w:val="24"/>
          <w:szCs w:val="24"/>
        </w:rPr>
      </w:pPr>
      <w:r w:rsidRPr="00B9651C">
        <w:rPr>
          <w:rFonts w:ascii="Helvetica" w:eastAsia="Times New Roman" w:hAnsi="Helvetica" w:cs="Times New Roman"/>
          <w:b/>
          <w:bCs/>
          <w:color w:val="494949"/>
          <w:sz w:val="24"/>
          <w:szCs w:val="24"/>
        </w:rPr>
        <w:t> </w:t>
      </w:r>
    </w:p>
    <w:p w14:paraId="08DCC8FA" w14:textId="77777777" w:rsidR="00B9651C" w:rsidRDefault="00B9651C" w:rsidP="00B9651C">
      <w:pPr>
        <w:shd w:val="clear" w:color="auto" w:fill="FFFFFF"/>
        <w:spacing w:after="240" w:line="240" w:lineRule="auto"/>
        <w:rPr>
          <w:rFonts w:ascii="Source Sans Pro" w:eastAsia="Times New Roman" w:hAnsi="Source Sans Pro" w:cs="Times New Roman"/>
          <w:color w:val="212121"/>
          <w:sz w:val="26"/>
          <w:szCs w:val="26"/>
        </w:rPr>
      </w:pPr>
    </w:p>
    <w:p w14:paraId="1C99D342" w14:textId="77777777" w:rsidR="00B9651C" w:rsidRDefault="00B9651C" w:rsidP="00B9651C">
      <w:pPr>
        <w:shd w:val="clear" w:color="auto" w:fill="FFFFFF"/>
        <w:spacing w:after="240" w:line="240" w:lineRule="auto"/>
        <w:rPr>
          <w:rFonts w:ascii="Source Sans Pro" w:eastAsia="Times New Roman" w:hAnsi="Source Sans Pro" w:cs="Times New Roman"/>
          <w:color w:val="212121"/>
          <w:sz w:val="26"/>
          <w:szCs w:val="26"/>
        </w:rPr>
      </w:pPr>
    </w:p>
    <w:p w14:paraId="58E44CEE" w14:textId="1916D944" w:rsidR="00B9651C" w:rsidRPr="00B9651C" w:rsidRDefault="00B9651C" w:rsidP="00B9651C">
      <w:pPr>
        <w:shd w:val="clear" w:color="auto" w:fill="FFFFFF"/>
        <w:spacing w:after="240" w:line="240" w:lineRule="auto"/>
        <w:rPr>
          <w:rFonts w:ascii="Source Sans Pro" w:eastAsia="Times New Roman" w:hAnsi="Source Sans Pro" w:cs="Times New Roman"/>
          <w:color w:val="212121"/>
          <w:sz w:val="26"/>
          <w:szCs w:val="26"/>
        </w:rPr>
      </w:pPr>
      <w:r w:rsidRPr="00B9651C">
        <w:rPr>
          <w:rFonts w:ascii="Source Sans Pro" w:eastAsia="Times New Roman" w:hAnsi="Source Sans Pro" w:cs="Times New Roman"/>
          <w:color w:val="212121"/>
          <w:sz w:val="26"/>
          <w:szCs w:val="26"/>
        </w:rPr>
        <w:t>A </w:t>
      </w:r>
      <w:hyperlink r:id="rId15" w:history="1">
        <w:r w:rsidRPr="00B9651C">
          <w:rPr>
            <w:rFonts w:ascii="Source Sans Pro" w:eastAsia="Times New Roman" w:hAnsi="Source Sans Pro" w:cs="Times New Roman"/>
            <w:color w:val="0071BC"/>
            <w:sz w:val="26"/>
            <w:szCs w:val="26"/>
            <w:u w:val="single"/>
          </w:rPr>
          <w:t>job accommodation</w:t>
        </w:r>
      </w:hyperlink>
      <w:r w:rsidRPr="00B9651C">
        <w:rPr>
          <w:rFonts w:ascii="Source Sans Pro" w:eastAsia="Times New Roman" w:hAnsi="Source Sans Pro" w:cs="Times New Roman"/>
          <w:color w:val="212121"/>
          <w:sz w:val="26"/>
          <w:szCs w:val="26"/>
        </w:rPr>
        <w:t> is an adjustment to a job or work environment that makes it possible for an individual with a disability to perform their job duties. Accommodations may include specialized equipment, modifications to the work environment or adjustments to work schedules or responsibilities. Not all people with disabilities (or even all people with the same disability) need the same accommodation. For example, a job applicant who is deaf may need a sign language interpreter during the job interview; an employee who is blind or who has low vision may need someone to read information posted on a bulletin board; and an employee with diabetes may need regularly scheduled breaks during the workday to monitor blood sugar and insulin levels.</w:t>
      </w:r>
    </w:p>
    <w:p w14:paraId="49682EB0" w14:textId="77777777" w:rsidR="00B9651C" w:rsidRPr="00B9651C" w:rsidRDefault="00B9651C" w:rsidP="00B9651C">
      <w:pPr>
        <w:shd w:val="clear" w:color="auto" w:fill="FFFFFF"/>
        <w:spacing w:after="240" w:line="240" w:lineRule="auto"/>
        <w:rPr>
          <w:rFonts w:ascii="Source Sans Pro" w:eastAsia="Times New Roman" w:hAnsi="Source Sans Pro" w:cs="Times New Roman"/>
          <w:color w:val="212121"/>
          <w:sz w:val="26"/>
          <w:szCs w:val="26"/>
        </w:rPr>
      </w:pPr>
      <w:r w:rsidRPr="00B9651C">
        <w:rPr>
          <w:rFonts w:ascii="Source Sans Pro" w:eastAsia="Times New Roman" w:hAnsi="Source Sans Pro" w:cs="Times New Roman"/>
          <w:color w:val="212121"/>
          <w:sz w:val="26"/>
          <w:szCs w:val="26"/>
        </w:rPr>
        <w:t>The </w:t>
      </w:r>
      <w:hyperlink r:id="rId16" w:history="1">
        <w:r w:rsidRPr="00B9651C">
          <w:rPr>
            <w:rFonts w:ascii="Source Sans Pro" w:eastAsia="Times New Roman" w:hAnsi="Source Sans Pro" w:cs="Times New Roman"/>
            <w:color w:val="0071BC"/>
            <w:sz w:val="26"/>
            <w:szCs w:val="26"/>
            <w:u w:val="single"/>
          </w:rPr>
          <w:t>Job Accommodation Network</w:t>
        </w:r>
      </w:hyperlink>
      <w:r w:rsidRPr="00B9651C">
        <w:rPr>
          <w:rFonts w:ascii="Source Sans Pro" w:eastAsia="Times New Roman" w:hAnsi="Source Sans Pro" w:cs="Times New Roman"/>
          <w:color w:val="212121"/>
          <w:sz w:val="26"/>
          <w:szCs w:val="26"/>
        </w:rPr>
        <w:t> (JAN), a service of the U.S. Department of Labor's </w:t>
      </w:r>
      <w:hyperlink r:id="rId17" w:history="1">
        <w:r w:rsidRPr="00B9651C">
          <w:rPr>
            <w:rFonts w:ascii="Source Sans Pro" w:eastAsia="Times New Roman" w:hAnsi="Source Sans Pro" w:cs="Times New Roman"/>
            <w:color w:val="0071BC"/>
            <w:sz w:val="26"/>
            <w:szCs w:val="26"/>
            <w:u w:val="single"/>
          </w:rPr>
          <w:t>Office of Disability Employment Policy</w:t>
        </w:r>
      </w:hyperlink>
      <w:r w:rsidRPr="00B9651C">
        <w:rPr>
          <w:rFonts w:ascii="Source Sans Pro" w:eastAsia="Times New Roman" w:hAnsi="Source Sans Pro" w:cs="Times New Roman"/>
          <w:color w:val="212121"/>
          <w:sz w:val="26"/>
          <w:szCs w:val="26"/>
        </w:rPr>
        <w:t> (ODEP) is the leading source of expert, confidential guidance on workplace accommodations and provides one-on-one consultation to employers and employees, as well as service providers and others, free of charge.</w:t>
      </w:r>
    </w:p>
    <w:p w14:paraId="3CD3E2D0" w14:textId="77777777" w:rsidR="00B9651C" w:rsidRPr="00B9651C" w:rsidRDefault="00B9651C" w:rsidP="00B9651C">
      <w:pPr>
        <w:shd w:val="clear" w:color="auto" w:fill="FFFFFF"/>
        <w:spacing w:after="240" w:line="240" w:lineRule="auto"/>
        <w:rPr>
          <w:rFonts w:ascii="Source Sans Pro" w:eastAsia="Times New Roman" w:hAnsi="Source Sans Pro" w:cs="Times New Roman"/>
          <w:color w:val="212121"/>
          <w:sz w:val="26"/>
          <w:szCs w:val="26"/>
        </w:rPr>
      </w:pPr>
      <w:r w:rsidRPr="00B9651C">
        <w:rPr>
          <w:rFonts w:ascii="Source Sans Pro" w:eastAsia="Times New Roman" w:hAnsi="Source Sans Pro" w:cs="Times New Roman"/>
          <w:color w:val="212121"/>
          <w:sz w:val="26"/>
          <w:szCs w:val="26"/>
        </w:rPr>
        <w:t>Under Title I of the </w:t>
      </w:r>
      <w:hyperlink r:id="rId18" w:tgtFrame="_blank" w:history="1">
        <w:r w:rsidRPr="00B9651C">
          <w:rPr>
            <w:rFonts w:ascii="Source Sans Pro" w:eastAsia="Times New Roman" w:hAnsi="Source Sans Pro" w:cs="Times New Roman"/>
            <w:color w:val="0071BC"/>
            <w:sz w:val="26"/>
            <w:szCs w:val="26"/>
            <w:u w:val="single"/>
          </w:rPr>
          <w:t>Americans with Disabilities Act</w:t>
        </w:r>
      </w:hyperlink>
      <w:r w:rsidRPr="00B9651C">
        <w:rPr>
          <w:rFonts w:ascii="Source Sans Pro" w:eastAsia="Times New Roman" w:hAnsi="Source Sans Pro" w:cs="Times New Roman"/>
          <w:color w:val="212121"/>
          <w:sz w:val="26"/>
          <w:szCs w:val="26"/>
        </w:rPr>
        <w:t>, there are three areas in which </w:t>
      </w:r>
      <w:hyperlink r:id="rId19" w:tgtFrame="_blank" w:history="1">
        <w:r w:rsidRPr="00B9651C">
          <w:rPr>
            <w:rFonts w:ascii="Source Sans Pro" w:eastAsia="Times New Roman" w:hAnsi="Source Sans Pro" w:cs="Times New Roman"/>
            <w:color w:val="0071BC"/>
            <w:sz w:val="26"/>
            <w:szCs w:val="26"/>
            <w:u w:val="single"/>
          </w:rPr>
          <w:t>reasonable accommodations</w:t>
        </w:r>
      </w:hyperlink>
      <w:r w:rsidRPr="00B9651C">
        <w:rPr>
          <w:rFonts w:ascii="Source Sans Pro" w:eastAsia="Times New Roman" w:hAnsi="Source Sans Pro" w:cs="Times New Roman"/>
          <w:color w:val="212121"/>
          <w:sz w:val="26"/>
          <w:szCs w:val="26"/>
        </w:rPr>
        <w:t> may be needed:</w:t>
      </w:r>
    </w:p>
    <w:p w14:paraId="27B12D57" w14:textId="77777777" w:rsidR="00B9651C" w:rsidRPr="00B9651C" w:rsidRDefault="00B9651C" w:rsidP="00B9651C">
      <w:pPr>
        <w:numPr>
          <w:ilvl w:val="0"/>
          <w:numId w:val="1"/>
        </w:numPr>
        <w:shd w:val="clear" w:color="auto" w:fill="FFFFFF"/>
        <w:spacing w:after="60" w:line="390" w:lineRule="atLeast"/>
        <w:ind w:left="1008"/>
        <w:textAlignment w:val="top"/>
        <w:rPr>
          <w:rFonts w:ascii="Source Sans Pro" w:eastAsia="Times New Roman" w:hAnsi="Source Sans Pro" w:cs="Times New Roman"/>
          <w:color w:val="212121"/>
          <w:sz w:val="24"/>
          <w:szCs w:val="24"/>
        </w:rPr>
      </w:pPr>
      <w:r w:rsidRPr="00B9651C">
        <w:rPr>
          <w:rFonts w:ascii="Source Sans Pro" w:eastAsia="Times New Roman" w:hAnsi="Source Sans Pro" w:cs="Times New Roman"/>
          <w:color w:val="212121"/>
          <w:sz w:val="24"/>
          <w:szCs w:val="24"/>
        </w:rPr>
        <w:t xml:space="preserve">Adjustments to the job application process so a qualified applicant with a disability can be considered for a </w:t>
      </w:r>
      <w:proofErr w:type="gramStart"/>
      <w:r w:rsidRPr="00B9651C">
        <w:rPr>
          <w:rFonts w:ascii="Source Sans Pro" w:eastAsia="Times New Roman" w:hAnsi="Source Sans Pro" w:cs="Times New Roman"/>
          <w:color w:val="212121"/>
          <w:sz w:val="24"/>
          <w:szCs w:val="24"/>
        </w:rPr>
        <w:t>position;</w:t>
      </w:r>
      <w:proofErr w:type="gramEnd"/>
    </w:p>
    <w:p w14:paraId="53252C09" w14:textId="77777777" w:rsidR="00B9651C" w:rsidRPr="00B9651C" w:rsidRDefault="00B9651C" w:rsidP="00B9651C">
      <w:pPr>
        <w:numPr>
          <w:ilvl w:val="0"/>
          <w:numId w:val="1"/>
        </w:numPr>
        <w:shd w:val="clear" w:color="auto" w:fill="FFFFFF"/>
        <w:spacing w:after="60" w:line="390" w:lineRule="atLeast"/>
        <w:ind w:left="1008"/>
        <w:textAlignment w:val="top"/>
        <w:rPr>
          <w:rFonts w:ascii="Source Sans Pro" w:eastAsia="Times New Roman" w:hAnsi="Source Sans Pro" w:cs="Times New Roman"/>
          <w:color w:val="212121"/>
          <w:sz w:val="24"/>
          <w:szCs w:val="24"/>
        </w:rPr>
      </w:pPr>
      <w:r w:rsidRPr="00B9651C">
        <w:rPr>
          <w:rFonts w:ascii="Source Sans Pro" w:eastAsia="Times New Roman" w:hAnsi="Source Sans Pro" w:cs="Times New Roman"/>
          <w:color w:val="212121"/>
          <w:sz w:val="24"/>
          <w:szCs w:val="24"/>
        </w:rPr>
        <w:t>Modifications to the physical work environment, or to the way a job is usually performed, so an individual with a disability can perform the essential functions of that position; and</w:t>
      </w:r>
    </w:p>
    <w:p w14:paraId="54172F68" w14:textId="77777777" w:rsidR="00B9651C" w:rsidRPr="00B9651C" w:rsidRDefault="00B9651C" w:rsidP="00B9651C">
      <w:pPr>
        <w:numPr>
          <w:ilvl w:val="0"/>
          <w:numId w:val="1"/>
        </w:numPr>
        <w:shd w:val="clear" w:color="auto" w:fill="FFFFFF"/>
        <w:spacing w:after="0" w:line="390" w:lineRule="atLeast"/>
        <w:ind w:left="1008"/>
        <w:textAlignment w:val="top"/>
        <w:rPr>
          <w:rFonts w:ascii="Source Sans Pro" w:eastAsia="Times New Roman" w:hAnsi="Source Sans Pro" w:cs="Times New Roman"/>
          <w:color w:val="212121"/>
          <w:sz w:val="24"/>
          <w:szCs w:val="24"/>
        </w:rPr>
      </w:pPr>
      <w:r w:rsidRPr="00B9651C">
        <w:rPr>
          <w:rFonts w:ascii="Source Sans Pro" w:eastAsia="Times New Roman" w:hAnsi="Source Sans Pro" w:cs="Times New Roman"/>
          <w:color w:val="212121"/>
          <w:sz w:val="24"/>
          <w:szCs w:val="24"/>
        </w:rPr>
        <w:t xml:space="preserve">Changes that enable an employee with a disability to enjoy equal benefits and privileges of employment like those that are enjoyed by other employees without disabilities. This may include access to cafeterias, lounges, </w:t>
      </w:r>
      <w:proofErr w:type="gramStart"/>
      <w:r w:rsidRPr="00B9651C">
        <w:rPr>
          <w:rFonts w:ascii="Source Sans Pro" w:eastAsia="Times New Roman" w:hAnsi="Source Sans Pro" w:cs="Times New Roman"/>
          <w:color w:val="212121"/>
          <w:sz w:val="24"/>
          <w:szCs w:val="24"/>
        </w:rPr>
        <w:t>auditoriums</w:t>
      </w:r>
      <w:proofErr w:type="gramEnd"/>
      <w:r w:rsidRPr="00B9651C">
        <w:rPr>
          <w:rFonts w:ascii="Source Sans Pro" w:eastAsia="Times New Roman" w:hAnsi="Source Sans Pro" w:cs="Times New Roman"/>
          <w:color w:val="212121"/>
          <w:sz w:val="24"/>
          <w:szCs w:val="24"/>
        </w:rPr>
        <w:t xml:space="preserve"> and company-provided transportation.</w:t>
      </w:r>
    </w:p>
    <w:p w14:paraId="18829654" w14:textId="77777777" w:rsidR="00B9651C" w:rsidRPr="00B9651C" w:rsidRDefault="00B9651C" w:rsidP="00B9651C">
      <w:pPr>
        <w:shd w:val="clear" w:color="auto" w:fill="FFFFFF"/>
        <w:spacing w:after="240" w:line="240" w:lineRule="auto"/>
        <w:rPr>
          <w:rFonts w:ascii="Source Sans Pro" w:eastAsia="Times New Roman" w:hAnsi="Source Sans Pro" w:cs="Times New Roman"/>
          <w:color w:val="212121"/>
          <w:sz w:val="26"/>
          <w:szCs w:val="26"/>
        </w:rPr>
      </w:pPr>
      <w:r w:rsidRPr="00B9651C">
        <w:rPr>
          <w:rFonts w:ascii="Source Sans Pro" w:eastAsia="Times New Roman" w:hAnsi="Source Sans Pro" w:cs="Times New Roman"/>
          <w:color w:val="212121"/>
          <w:sz w:val="26"/>
          <w:szCs w:val="26"/>
        </w:rPr>
        <w:lastRenderedPageBreak/>
        <w:t>The only legal limitation on an employer's obligation to provide reasonable accommodation is that the changes or modifications may not cause "</w:t>
      </w:r>
      <w:hyperlink r:id="rId20" w:tgtFrame="_blank" w:history="1">
        <w:r w:rsidRPr="00B9651C">
          <w:rPr>
            <w:rFonts w:ascii="Source Sans Pro" w:eastAsia="Times New Roman" w:hAnsi="Source Sans Pro" w:cs="Times New Roman"/>
            <w:color w:val="0071BC"/>
            <w:sz w:val="26"/>
            <w:szCs w:val="26"/>
            <w:u w:val="single"/>
          </w:rPr>
          <w:t>undue hardship</w:t>
        </w:r>
      </w:hyperlink>
      <w:r w:rsidRPr="00B9651C">
        <w:rPr>
          <w:rFonts w:ascii="Source Sans Pro" w:eastAsia="Times New Roman" w:hAnsi="Source Sans Pro" w:cs="Times New Roman"/>
          <w:color w:val="212121"/>
          <w:sz w:val="26"/>
          <w:szCs w:val="26"/>
        </w:rPr>
        <w:t>" to the employer. "Undue hardship" means significant difficulty, including accommodations that are overly extensive or disruptive, or which could impact the actual running of a business.</w:t>
      </w:r>
    </w:p>
    <w:p w14:paraId="4604D81D" w14:textId="4CB26E86" w:rsidR="00CC4035" w:rsidRDefault="00CC4035" w:rsidP="00B9651C">
      <w:pPr>
        <w:pStyle w:val="NoSpacing"/>
        <w:rPr>
          <w:rFonts w:ascii="Times New Roman" w:hAnsi="Times New Roman" w:cs="Times New Roman"/>
          <w:sz w:val="24"/>
          <w:szCs w:val="24"/>
        </w:rPr>
      </w:pPr>
    </w:p>
    <w:p w14:paraId="7446F141" w14:textId="60A23E00" w:rsidR="00B9651C" w:rsidRDefault="00B9651C" w:rsidP="00B9651C">
      <w:pPr>
        <w:pStyle w:val="NoSpacing"/>
        <w:rPr>
          <w:rFonts w:ascii="Times New Roman" w:hAnsi="Times New Roman" w:cs="Times New Roman"/>
          <w:sz w:val="24"/>
          <w:szCs w:val="24"/>
        </w:rPr>
      </w:pPr>
    </w:p>
    <w:p w14:paraId="4B317BB6" w14:textId="4463DCAB" w:rsidR="00B9651C" w:rsidRDefault="00B9651C" w:rsidP="00B9651C">
      <w:pPr>
        <w:pStyle w:val="NoSpacing"/>
        <w:rPr>
          <w:rFonts w:ascii="Times New Roman" w:hAnsi="Times New Roman" w:cs="Times New Roman"/>
          <w:sz w:val="24"/>
          <w:szCs w:val="24"/>
        </w:rPr>
      </w:pPr>
    </w:p>
    <w:p w14:paraId="10AF6112" w14:textId="77777777" w:rsidR="00B9651C" w:rsidRPr="00B9651C" w:rsidRDefault="00B9651C" w:rsidP="00B9651C">
      <w:pPr>
        <w:shd w:val="clear" w:color="auto" w:fill="FFFFFF"/>
        <w:spacing w:after="240" w:line="240" w:lineRule="auto"/>
        <w:rPr>
          <w:rFonts w:ascii="Helvetica" w:eastAsia="Times New Roman" w:hAnsi="Helvetica" w:cs="Times New Roman"/>
          <w:color w:val="212121"/>
          <w:sz w:val="26"/>
          <w:szCs w:val="26"/>
        </w:rPr>
      </w:pPr>
      <w:r w:rsidRPr="00B9651C">
        <w:rPr>
          <w:rFonts w:ascii="Helvetica" w:eastAsia="Times New Roman" w:hAnsi="Helvetica" w:cs="Times New Roman"/>
          <w:color w:val="212121"/>
          <w:sz w:val="26"/>
          <w:szCs w:val="26"/>
        </w:rPr>
        <w:t>Under </w:t>
      </w:r>
      <w:hyperlink r:id="rId21" w:tgtFrame="_blank" w:history="1">
        <w:r w:rsidRPr="00B9651C">
          <w:rPr>
            <w:rFonts w:ascii="Helvetica" w:eastAsia="Times New Roman" w:hAnsi="Helvetica" w:cs="Times New Roman"/>
            <w:color w:val="0071BC"/>
            <w:sz w:val="26"/>
            <w:szCs w:val="26"/>
            <w:u w:val="single"/>
          </w:rPr>
          <w:t>Title I of the Americans with Disabilities Act</w:t>
        </w:r>
      </w:hyperlink>
      <w:r w:rsidRPr="00B9651C">
        <w:rPr>
          <w:rFonts w:ascii="Helvetica" w:eastAsia="Times New Roman" w:hAnsi="Helvetica" w:cs="Times New Roman"/>
          <w:color w:val="212121"/>
          <w:sz w:val="26"/>
          <w:szCs w:val="26"/>
        </w:rPr>
        <w:t> (ADA), a reasonable accommodation is a modification or adjustment to a job, the work environment, or the way things are usually done during the hiring process. These modifications enable an individual with a disability to have an equal opportunity not only to get a job, but successfully perform their job tasks to the same extent as people without disabilities. The ADA requires reasonable accommodations as they relate to three aspects of employment: 1) ensuring equal opportunity in the application process; 2) enabling a qualified individual with a disability to perform the essential functions of a job; and 3) making it possible for an employee with a disability to enjoy equal benefits and privileges of employment.</w:t>
      </w:r>
    </w:p>
    <w:p w14:paraId="332B9A2D" w14:textId="77777777" w:rsidR="00B9651C" w:rsidRPr="00B9651C" w:rsidRDefault="00B9651C" w:rsidP="00B9651C">
      <w:pPr>
        <w:shd w:val="clear" w:color="auto" w:fill="FFFFFF"/>
        <w:spacing w:after="240" w:line="240" w:lineRule="auto"/>
        <w:rPr>
          <w:rFonts w:ascii="Helvetica" w:eastAsia="Times New Roman" w:hAnsi="Helvetica" w:cs="Times New Roman"/>
          <w:color w:val="212121"/>
          <w:sz w:val="26"/>
          <w:szCs w:val="26"/>
        </w:rPr>
      </w:pPr>
      <w:r w:rsidRPr="00B9651C">
        <w:rPr>
          <w:rFonts w:ascii="Helvetica" w:eastAsia="Times New Roman" w:hAnsi="Helvetica" w:cs="Times New Roman"/>
          <w:color w:val="212121"/>
          <w:sz w:val="26"/>
          <w:szCs w:val="26"/>
        </w:rPr>
        <w:t xml:space="preserve">Accommodations are sometimes referred to as “productivity enhancers”. Reasonable accommodations should not be viewed as “special treatment” and they often benefit all employees. For example, facility enhancements such as ramps, accessible restrooms, and ergonomic workstations benefit more than just employees with disabilities. Examples of reasonable accommodations include making existing facilities accessible; job restructuring; part-time or modified work schedules; acquiring or modifying equipment; changing tests, training materials, or policies; and providing qualified readers or interpreters. Here are some more examples. Many job accommodations cost very little and often involve minor changes to a work environment, </w:t>
      </w:r>
      <w:proofErr w:type="gramStart"/>
      <w:r w:rsidRPr="00B9651C">
        <w:rPr>
          <w:rFonts w:ascii="Helvetica" w:eastAsia="Times New Roman" w:hAnsi="Helvetica" w:cs="Times New Roman"/>
          <w:color w:val="212121"/>
          <w:sz w:val="26"/>
          <w:szCs w:val="26"/>
        </w:rPr>
        <w:t>schedule</w:t>
      </w:r>
      <w:proofErr w:type="gramEnd"/>
      <w:r w:rsidRPr="00B9651C">
        <w:rPr>
          <w:rFonts w:ascii="Helvetica" w:eastAsia="Times New Roman" w:hAnsi="Helvetica" w:cs="Times New Roman"/>
          <w:color w:val="212121"/>
          <w:sz w:val="26"/>
          <w:szCs w:val="26"/>
        </w:rPr>
        <w:t xml:space="preserve"> or work-related technologies:</w:t>
      </w:r>
    </w:p>
    <w:p w14:paraId="2AC67163" w14:textId="77777777" w:rsidR="00B9651C" w:rsidRPr="00B9651C" w:rsidRDefault="00B9651C" w:rsidP="00B9651C">
      <w:pPr>
        <w:numPr>
          <w:ilvl w:val="0"/>
          <w:numId w:val="2"/>
        </w:numPr>
        <w:shd w:val="clear" w:color="auto" w:fill="FFFFFF"/>
        <w:spacing w:after="0" w:line="390" w:lineRule="atLeast"/>
        <w:ind w:left="1008"/>
        <w:textAlignment w:val="top"/>
        <w:rPr>
          <w:rFonts w:ascii="Helvetica" w:eastAsia="Times New Roman" w:hAnsi="Helvetica" w:cs="Times New Roman"/>
          <w:color w:val="212121"/>
          <w:sz w:val="24"/>
          <w:szCs w:val="24"/>
        </w:rPr>
      </w:pPr>
      <w:r w:rsidRPr="00B9651C">
        <w:rPr>
          <w:rFonts w:ascii="Helvetica" w:eastAsia="Times New Roman" w:hAnsi="Helvetica" w:cs="Times New Roman"/>
          <w:color w:val="212121"/>
          <w:sz w:val="24"/>
          <w:szCs w:val="24"/>
        </w:rPr>
        <w:t>Physical changes</w:t>
      </w:r>
    </w:p>
    <w:p w14:paraId="19F8AFEB" w14:textId="77777777" w:rsidR="00B9651C" w:rsidRPr="00B9651C" w:rsidRDefault="00B9651C" w:rsidP="00B9651C">
      <w:pPr>
        <w:numPr>
          <w:ilvl w:val="1"/>
          <w:numId w:val="2"/>
        </w:numPr>
        <w:shd w:val="clear" w:color="auto" w:fill="FFFFFF"/>
        <w:spacing w:after="60" w:line="390" w:lineRule="atLeast"/>
        <w:ind w:left="2016"/>
        <w:textAlignment w:val="top"/>
        <w:rPr>
          <w:rFonts w:ascii="Helvetica" w:eastAsia="Times New Roman" w:hAnsi="Helvetica" w:cs="Times New Roman"/>
          <w:color w:val="212121"/>
          <w:sz w:val="24"/>
          <w:szCs w:val="24"/>
        </w:rPr>
      </w:pPr>
      <w:r w:rsidRPr="00B9651C">
        <w:rPr>
          <w:rFonts w:ascii="Helvetica" w:eastAsia="Times New Roman" w:hAnsi="Helvetica" w:cs="Times New Roman"/>
          <w:color w:val="212121"/>
          <w:sz w:val="24"/>
          <w:szCs w:val="24"/>
        </w:rPr>
        <w:t>Installing a ramp or modifying a rest room</w:t>
      </w:r>
    </w:p>
    <w:p w14:paraId="748192C0" w14:textId="77777777" w:rsidR="00B9651C" w:rsidRPr="00B9651C" w:rsidRDefault="00B9651C" w:rsidP="00B9651C">
      <w:pPr>
        <w:numPr>
          <w:ilvl w:val="1"/>
          <w:numId w:val="2"/>
        </w:numPr>
        <w:shd w:val="clear" w:color="auto" w:fill="FFFFFF"/>
        <w:spacing w:after="0" w:line="390" w:lineRule="atLeast"/>
        <w:ind w:left="2016"/>
        <w:textAlignment w:val="top"/>
        <w:rPr>
          <w:rFonts w:ascii="Helvetica" w:eastAsia="Times New Roman" w:hAnsi="Helvetica" w:cs="Times New Roman"/>
          <w:color w:val="212121"/>
          <w:sz w:val="24"/>
          <w:szCs w:val="24"/>
        </w:rPr>
      </w:pPr>
      <w:r w:rsidRPr="00B9651C">
        <w:rPr>
          <w:rFonts w:ascii="Helvetica" w:eastAsia="Times New Roman" w:hAnsi="Helvetica" w:cs="Times New Roman"/>
          <w:color w:val="212121"/>
          <w:sz w:val="24"/>
          <w:szCs w:val="24"/>
        </w:rPr>
        <w:t>Modifying the layout of a workspace</w:t>
      </w:r>
    </w:p>
    <w:p w14:paraId="29E7BB6C" w14:textId="77777777" w:rsidR="00B9651C" w:rsidRPr="00B9651C" w:rsidRDefault="00B9651C" w:rsidP="00B9651C">
      <w:pPr>
        <w:numPr>
          <w:ilvl w:val="0"/>
          <w:numId w:val="3"/>
        </w:numPr>
        <w:shd w:val="clear" w:color="auto" w:fill="FFFFFF"/>
        <w:spacing w:after="0" w:line="390" w:lineRule="atLeast"/>
        <w:ind w:left="1008"/>
        <w:textAlignment w:val="top"/>
        <w:rPr>
          <w:rFonts w:ascii="Helvetica" w:eastAsia="Times New Roman" w:hAnsi="Helvetica" w:cs="Times New Roman"/>
          <w:color w:val="212121"/>
          <w:sz w:val="24"/>
          <w:szCs w:val="24"/>
        </w:rPr>
      </w:pPr>
      <w:r w:rsidRPr="00B9651C">
        <w:rPr>
          <w:rFonts w:ascii="Helvetica" w:eastAsia="Times New Roman" w:hAnsi="Helvetica" w:cs="Times New Roman"/>
          <w:color w:val="212121"/>
          <w:sz w:val="24"/>
          <w:szCs w:val="24"/>
        </w:rPr>
        <w:t>Accessible and assistive technologies</w:t>
      </w:r>
    </w:p>
    <w:p w14:paraId="3A0DF8D3" w14:textId="77777777" w:rsidR="00B9651C" w:rsidRPr="00B9651C" w:rsidRDefault="00B9651C" w:rsidP="00B9651C">
      <w:pPr>
        <w:numPr>
          <w:ilvl w:val="1"/>
          <w:numId w:val="3"/>
        </w:numPr>
        <w:shd w:val="clear" w:color="auto" w:fill="FFFFFF"/>
        <w:spacing w:after="60" w:line="390" w:lineRule="atLeast"/>
        <w:ind w:left="2016"/>
        <w:textAlignment w:val="top"/>
        <w:rPr>
          <w:rFonts w:ascii="Helvetica" w:eastAsia="Times New Roman" w:hAnsi="Helvetica" w:cs="Times New Roman"/>
          <w:color w:val="212121"/>
          <w:sz w:val="24"/>
          <w:szCs w:val="24"/>
        </w:rPr>
      </w:pPr>
      <w:r w:rsidRPr="00B9651C">
        <w:rPr>
          <w:rFonts w:ascii="Helvetica" w:eastAsia="Times New Roman" w:hAnsi="Helvetica" w:cs="Times New Roman"/>
          <w:color w:val="212121"/>
          <w:sz w:val="24"/>
          <w:szCs w:val="24"/>
        </w:rPr>
        <w:t>Ensuring computer software is accessible</w:t>
      </w:r>
    </w:p>
    <w:p w14:paraId="450F8148" w14:textId="77777777" w:rsidR="00B9651C" w:rsidRPr="00B9651C" w:rsidRDefault="00B9651C" w:rsidP="00B9651C">
      <w:pPr>
        <w:numPr>
          <w:ilvl w:val="1"/>
          <w:numId w:val="3"/>
        </w:numPr>
        <w:shd w:val="clear" w:color="auto" w:fill="FFFFFF"/>
        <w:spacing w:after="60" w:line="390" w:lineRule="atLeast"/>
        <w:ind w:left="2016"/>
        <w:textAlignment w:val="top"/>
        <w:rPr>
          <w:rFonts w:ascii="Helvetica" w:eastAsia="Times New Roman" w:hAnsi="Helvetica" w:cs="Times New Roman"/>
          <w:color w:val="212121"/>
          <w:sz w:val="24"/>
          <w:szCs w:val="24"/>
        </w:rPr>
      </w:pPr>
      <w:r w:rsidRPr="00B9651C">
        <w:rPr>
          <w:rFonts w:ascii="Helvetica" w:eastAsia="Times New Roman" w:hAnsi="Helvetica" w:cs="Times New Roman"/>
          <w:color w:val="212121"/>
          <w:sz w:val="24"/>
          <w:szCs w:val="24"/>
        </w:rPr>
        <w:t>Providing screen reader software</w:t>
      </w:r>
    </w:p>
    <w:p w14:paraId="7EDF7DB2" w14:textId="77777777" w:rsidR="00B9651C" w:rsidRPr="00B9651C" w:rsidRDefault="00B9651C" w:rsidP="00B9651C">
      <w:pPr>
        <w:numPr>
          <w:ilvl w:val="1"/>
          <w:numId w:val="3"/>
        </w:numPr>
        <w:shd w:val="clear" w:color="auto" w:fill="FFFFFF"/>
        <w:spacing w:after="0" w:line="390" w:lineRule="atLeast"/>
        <w:ind w:left="2016"/>
        <w:textAlignment w:val="top"/>
        <w:rPr>
          <w:rFonts w:ascii="Helvetica" w:eastAsia="Times New Roman" w:hAnsi="Helvetica" w:cs="Times New Roman"/>
          <w:color w:val="212121"/>
          <w:sz w:val="24"/>
          <w:szCs w:val="24"/>
        </w:rPr>
      </w:pPr>
      <w:r w:rsidRPr="00B9651C">
        <w:rPr>
          <w:rFonts w:ascii="Helvetica" w:eastAsia="Times New Roman" w:hAnsi="Helvetica" w:cs="Times New Roman"/>
          <w:color w:val="212121"/>
          <w:sz w:val="24"/>
          <w:szCs w:val="24"/>
        </w:rPr>
        <w:t>Using videophones to facilitate communications with colleagues who are deaf</w:t>
      </w:r>
    </w:p>
    <w:p w14:paraId="5EE60DFF" w14:textId="77777777" w:rsidR="00B9651C" w:rsidRPr="00B9651C" w:rsidRDefault="00B9651C" w:rsidP="00B9651C">
      <w:pPr>
        <w:numPr>
          <w:ilvl w:val="0"/>
          <w:numId w:val="4"/>
        </w:numPr>
        <w:shd w:val="clear" w:color="auto" w:fill="FFFFFF"/>
        <w:spacing w:after="0" w:line="390" w:lineRule="atLeast"/>
        <w:ind w:left="1008"/>
        <w:textAlignment w:val="top"/>
        <w:rPr>
          <w:rFonts w:ascii="Helvetica" w:eastAsia="Times New Roman" w:hAnsi="Helvetica" w:cs="Times New Roman"/>
          <w:color w:val="212121"/>
          <w:sz w:val="24"/>
          <w:szCs w:val="24"/>
        </w:rPr>
      </w:pPr>
      <w:r w:rsidRPr="00B9651C">
        <w:rPr>
          <w:rFonts w:ascii="Helvetica" w:eastAsia="Times New Roman" w:hAnsi="Helvetica" w:cs="Times New Roman"/>
          <w:color w:val="212121"/>
          <w:sz w:val="24"/>
          <w:szCs w:val="24"/>
        </w:rPr>
        <w:t>Accessible communications</w:t>
      </w:r>
    </w:p>
    <w:p w14:paraId="3AB3E50D" w14:textId="77777777" w:rsidR="00B9651C" w:rsidRPr="00B9651C" w:rsidRDefault="00B9651C" w:rsidP="00B9651C">
      <w:pPr>
        <w:numPr>
          <w:ilvl w:val="1"/>
          <w:numId w:val="4"/>
        </w:numPr>
        <w:shd w:val="clear" w:color="auto" w:fill="FFFFFF"/>
        <w:spacing w:after="60" w:line="390" w:lineRule="atLeast"/>
        <w:ind w:left="2016"/>
        <w:textAlignment w:val="top"/>
        <w:rPr>
          <w:rFonts w:ascii="Helvetica" w:eastAsia="Times New Roman" w:hAnsi="Helvetica" w:cs="Times New Roman"/>
          <w:color w:val="212121"/>
          <w:sz w:val="24"/>
          <w:szCs w:val="24"/>
        </w:rPr>
      </w:pPr>
      <w:r w:rsidRPr="00B9651C">
        <w:rPr>
          <w:rFonts w:ascii="Helvetica" w:eastAsia="Times New Roman" w:hAnsi="Helvetica" w:cs="Times New Roman"/>
          <w:color w:val="212121"/>
          <w:sz w:val="24"/>
          <w:szCs w:val="24"/>
        </w:rPr>
        <w:lastRenderedPageBreak/>
        <w:t>Providing sign language interpreters or closed captioning at meetings and events</w:t>
      </w:r>
    </w:p>
    <w:p w14:paraId="2266EF67" w14:textId="77777777" w:rsidR="00B9651C" w:rsidRPr="00B9651C" w:rsidRDefault="00B9651C" w:rsidP="00B9651C">
      <w:pPr>
        <w:numPr>
          <w:ilvl w:val="1"/>
          <w:numId w:val="4"/>
        </w:numPr>
        <w:shd w:val="clear" w:color="auto" w:fill="FFFFFF"/>
        <w:spacing w:after="0" w:line="390" w:lineRule="atLeast"/>
        <w:ind w:left="2016"/>
        <w:textAlignment w:val="top"/>
        <w:rPr>
          <w:rFonts w:ascii="Helvetica" w:eastAsia="Times New Roman" w:hAnsi="Helvetica" w:cs="Times New Roman"/>
          <w:color w:val="212121"/>
          <w:sz w:val="24"/>
          <w:szCs w:val="24"/>
        </w:rPr>
      </w:pPr>
      <w:r w:rsidRPr="00B9651C">
        <w:rPr>
          <w:rFonts w:ascii="Helvetica" w:eastAsia="Times New Roman" w:hAnsi="Helvetica" w:cs="Times New Roman"/>
          <w:color w:val="212121"/>
          <w:sz w:val="24"/>
          <w:szCs w:val="24"/>
        </w:rPr>
        <w:t>Making materials available in Braille or large print</w:t>
      </w:r>
    </w:p>
    <w:p w14:paraId="61FB076D" w14:textId="77777777" w:rsidR="00B9651C" w:rsidRPr="00B9651C" w:rsidRDefault="00B9651C" w:rsidP="00B9651C">
      <w:pPr>
        <w:numPr>
          <w:ilvl w:val="0"/>
          <w:numId w:val="5"/>
        </w:numPr>
        <w:shd w:val="clear" w:color="auto" w:fill="FFFFFF"/>
        <w:spacing w:after="0" w:line="390" w:lineRule="atLeast"/>
        <w:ind w:left="1008"/>
        <w:textAlignment w:val="top"/>
        <w:rPr>
          <w:rFonts w:ascii="Helvetica" w:eastAsia="Times New Roman" w:hAnsi="Helvetica" w:cs="Times New Roman"/>
          <w:color w:val="212121"/>
          <w:sz w:val="24"/>
          <w:szCs w:val="24"/>
        </w:rPr>
      </w:pPr>
      <w:r w:rsidRPr="00B9651C">
        <w:rPr>
          <w:rFonts w:ascii="Helvetica" w:eastAsia="Times New Roman" w:hAnsi="Helvetica" w:cs="Times New Roman"/>
          <w:color w:val="212121"/>
          <w:sz w:val="24"/>
          <w:szCs w:val="24"/>
        </w:rPr>
        <w:t>Policy enhancements</w:t>
      </w:r>
    </w:p>
    <w:p w14:paraId="7658C599" w14:textId="77777777" w:rsidR="00B9651C" w:rsidRPr="00B9651C" w:rsidRDefault="00B9651C" w:rsidP="00B9651C">
      <w:pPr>
        <w:numPr>
          <w:ilvl w:val="1"/>
          <w:numId w:val="5"/>
        </w:numPr>
        <w:shd w:val="clear" w:color="auto" w:fill="FFFFFF"/>
        <w:spacing w:after="60" w:line="390" w:lineRule="atLeast"/>
        <w:ind w:left="2016"/>
        <w:textAlignment w:val="top"/>
        <w:rPr>
          <w:rFonts w:ascii="Helvetica" w:eastAsia="Times New Roman" w:hAnsi="Helvetica" w:cs="Times New Roman"/>
          <w:color w:val="212121"/>
          <w:sz w:val="24"/>
          <w:szCs w:val="24"/>
        </w:rPr>
      </w:pPr>
      <w:r w:rsidRPr="00B9651C">
        <w:rPr>
          <w:rFonts w:ascii="Helvetica" w:eastAsia="Times New Roman" w:hAnsi="Helvetica" w:cs="Times New Roman"/>
          <w:color w:val="212121"/>
          <w:sz w:val="24"/>
          <w:szCs w:val="24"/>
        </w:rPr>
        <w:t>Modifying a policy to allow a service animal in a business setting</w:t>
      </w:r>
    </w:p>
    <w:p w14:paraId="46A17917" w14:textId="77777777" w:rsidR="00B9651C" w:rsidRPr="00B9651C" w:rsidRDefault="00B9651C" w:rsidP="00B9651C">
      <w:pPr>
        <w:numPr>
          <w:ilvl w:val="1"/>
          <w:numId w:val="5"/>
        </w:numPr>
        <w:shd w:val="clear" w:color="auto" w:fill="FFFFFF"/>
        <w:spacing w:after="0" w:line="390" w:lineRule="atLeast"/>
        <w:ind w:left="2016"/>
        <w:textAlignment w:val="top"/>
        <w:rPr>
          <w:rFonts w:ascii="Helvetica" w:eastAsia="Times New Roman" w:hAnsi="Helvetica" w:cs="Times New Roman"/>
          <w:color w:val="212121"/>
          <w:sz w:val="24"/>
          <w:szCs w:val="24"/>
        </w:rPr>
      </w:pPr>
      <w:r w:rsidRPr="00B9651C">
        <w:rPr>
          <w:rFonts w:ascii="Helvetica" w:eastAsia="Times New Roman" w:hAnsi="Helvetica" w:cs="Times New Roman"/>
          <w:color w:val="212121"/>
          <w:sz w:val="24"/>
          <w:szCs w:val="24"/>
        </w:rPr>
        <w:t>Adjusting work schedules so employees with chronic medical conditions can go to medical appointments and complete their work at alternate times or locations</w:t>
      </w:r>
    </w:p>
    <w:p w14:paraId="46156702" w14:textId="739C7157" w:rsidR="00B9651C" w:rsidRDefault="00B9651C" w:rsidP="00B9651C">
      <w:pPr>
        <w:pStyle w:val="NoSpacing"/>
        <w:rPr>
          <w:rFonts w:ascii="Times New Roman" w:hAnsi="Times New Roman" w:cs="Times New Roman"/>
          <w:sz w:val="24"/>
          <w:szCs w:val="24"/>
        </w:rPr>
      </w:pPr>
    </w:p>
    <w:p w14:paraId="53B502A7" w14:textId="623397CF" w:rsidR="00B9651C" w:rsidRDefault="00B9651C" w:rsidP="00B9651C">
      <w:pPr>
        <w:pStyle w:val="NoSpacing"/>
        <w:rPr>
          <w:rFonts w:ascii="Times New Roman" w:hAnsi="Times New Roman" w:cs="Times New Roman"/>
          <w:sz w:val="24"/>
          <w:szCs w:val="24"/>
        </w:rPr>
      </w:pPr>
    </w:p>
    <w:p w14:paraId="7053C38D" w14:textId="5881F2E1" w:rsidR="00B9651C" w:rsidRDefault="00B9651C" w:rsidP="00B9651C">
      <w:pPr>
        <w:pStyle w:val="NoSpacing"/>
        <w:rPr>
          <w:rFonts w:ascii="Times New Roman" w:hAnsi="Times New Roman" w:cs="Times New Roman"/>
          <w:sz w:val="24"/>
          <w:szCs w:val="24"/>
        </w:rPr>
      </w:pPr>
    </w:p>
    <w:p w14:paraId="0C4F88EB" w14:textId="6244576A" w:rsidR="00B9651C" w:rsidRDefault="00B9651C" w:rsidP="00B9651C">
      <w:pPr>
        <w:pStyle w:val="NoSpacing"/>
        <w:rPr>
          <w:rFonts w:ascii="Times New Roman" w:hAnsi="Times New Roman" w:cs="Times New Roman"/>
          <w:sz w:val="24"/>
          <w:szCs w:val="24"/>
        </w:rPr>
      </w:pPr>
    </w:p>
    <w:p w14:paraId="72DA789D" w14:textId="42520995" w:rsidR="00B9651C" w:rsidRDefault="00B9651C" w:rsidP="00B9651C">
      <w:pPr>
        <w:pStyle w:val="NoSpacing"/>
        <w:rPr>
          <w:rFonts w:ascii="Times New Roman" w:hAnsi="Times New Roman" w:cs="Times New Roman"/>
          <w:sz w:val="24"/>
          <w:szCs w:val="24"/>
        </w:rPr>
      </w:pPr>
    </w:p>
    <w:p w14:paraId="60467E5B" w14:textId="77777777" w:rsidR="00B9651C" w:rsidRPr="00B9651C" w:rsidRDefault="00B9651C" w:rsidP="00B9651C">
      <w:pPr>
        <w:pStyle w:val="NoSpacing"/>
        <w:rPr>
          <w:rFonts w:ascii="Times New Roman" w:hAnsi="Times New Roman" w:cs="Times New Roman"/>
          <w:sz w:val="24"/>
          <w:szCs w:val="24"/>
        </w:rPr>
      </w:pPr>
    </w:p>
    <w:sectPr w:rsidR="00B9651C" w:rsidRPr="00B96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Font Awesome 5 Free">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E1A5E"/>
    <w:multiLevelType w:val="multilevel"/>
    <w:tmpl w:val="5DAE4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32121"/>
    <w:multiLevelType w:val="multilevel"/>
    <w:tmpl w:val="6262E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2F64D2"/>
    <w:multiLevelType w:val="multilevel"/>
    <w:tmpl w:val="232C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2C4200"/>
    <w:multiLevelType w:val="multilevel"/>
    <w:tmpl w:val="60808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A3DAD"/>
    <w:multiLevelType w:val="multilevel"/>
    <w:tmpl w:val="B4DA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926638"/>
    <w:multiLevelType w:val="multilevel"/>
    <w:tmpl w:val="750C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ED1D8C"/>
    <w:multiLevelType w:val="multilevel"/>
    <w:tmpl w:val="63E6E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2D110A"/>
    <w:multiLevelType w:val="multilevel"/>
    <w:tmpl w:val="E53A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1C"/>
    <w:rsid w:val="00B9651C"/>
    <w:rsid w:val="00CC4035"/>
    <w:rsid w:val="00CE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A293"/>
  <w15:chartTrackingRefBased/>
  <w15:docId w15:val="{D6B2EDEA-B137-460A-A5AC-C8B07388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5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44275">
      <w:bodyDiv w:val="1"/>
      <w:marLeft w:val="0"/>
      <w:marRight w:val="0"/>
      <w:marTop w:val="0"/>
      <w:marBottom w:val="0"/>
      <w:divBdr>
        <w:top w:val="none" w:sz="0" w:space="0" w:color="auto"/>
        <w:left w:val="none" w:sz="0" w:space="0" w:color="auto"/>
        <w:bottom w:val="none" w:sz="0" w:space="0" w:color="auto"/>
        <w:right w:val="none" w:sz="0" w:space="0" w:color="auto"/>
      </w:divBdr>
    </w:div>
    <w:div w:id="1427530126">
      <w:bodyDiv w:val="1"/>
      <w:marLeft w:val="0"/>
      <w:marRight w:val="0"/>
      <w:marTop w:val="0"/>
      <w:marBottom w:val="0"/>
      <w:divBdr>
        <w:top w:val="none" w:sz="0" w:space="0" w:color="auto"/>
        <w:left w:val="none" w:sz="0" w:space="0" w:color="auto"/>
        <w:bottom w:val="none" w:sz="0" w:space="0" w:color="auto"/>
        <w:right w:val="none" w:sz="0" w:space="0" w:color="auto"/>
      </w:divBdr>
    </w:div>
    <w:div w:id="1558053231">
      <w:bodyDiv w:val="1"/>
      <w:marLeft w:val="0"/>
      <w:marRight w:val="0"/>
      <w:marTop w:val="0"/>
      <w:marBottom w:val="0"/>
      <w:divBdr>
        <w:top w:val="none" w:sz="0" w:space="0" w:color="auto"/>
        <w:left w:val="none" w:sz="0" w:space="0" w:color="auto"/>
        <w:bottom w:val="none" w:sz="0" w:space="0" w:color="auto"/>
        <w:right w:val="none" w:sz="0" w:space="0" w:color="auto"/>
      </w:divBdr>
      <w:divsChild>
        <w:div w:id="1656304113">
          <w:marLeft w:val="0"/>
          <w:marRight w:val="0"/>
          <w:marTop w:val="0"/>
          <w:marBottom w:val="0"/>
          <w:divBdr>
            <w:top w:val="none" w:sz="0" w:space="0" w:color="auto"/>
            <w:left w:val="none" w:sz="0" w:space="0" w:color="auto"/>
            <w:bottom w:val="none" w:sz="0" w:space="0" w:color="auto"/>
            <w:right w:val="none" w:sz="0" w:space="0" w:color="auto"/>
          </w:divBdr>
        </w:div>
        <w:div w:id="563298828">
          <w:marLeft w:val="0"/>
          <w:marRight w:val="0"/>
          <w:marTop w:val="0"/>
          <w:marBottom w:val="225"/>
          <w:divBdr>
            <w:top w:val="none" w:sz="0" w:space="0" w:color="auto"/>
            <w:left w:val="none" w:sz="0" w:space="0" w:color="auto"/>
            <w:bottom w:val="single" w:sz="6" w:space="4" w:color="E1E1E1"/>
            <w:right w:val="none" w:sz="0" w:space="0" w:color="auto"/>
          </w:divBdr>
          <w:divsChild>
            <w:div w:id="174465281">
              <w:marLeft w:val="0"/>
              <w:marRight w:val="0"/>
              <w:marTop w:val="0"/>
              <w:marBottom w:val="0"/>
              <w:divBdr>
                <w:top w:val="none" w:sz="0" w:space="0" w:color="auto"/>
                <w:left w:val="none" w:sz="0" w:space="0" w:color="auto"/>
                <w:bottom w:val="none" w:sz="0" w:space="0" w:color="auto"/>
                <w:right w:val="none" w:sz="0" w:space="0" w:color="auto"/>
              </w:divBdr>
            </w:div>
            <w:div w:id="809320293">
              <w:marLeft w:val="0"/>
              <w:marRight w:val="0"/>
              <w:marTop w:val="0"/>
              <w:marBottom w:val="0"/>
              <w:divBdr>
                <w:top w:val="none" w:sz="0" w:space="0" w:color="auto"/>
                <w:left w:val="none" w:sz="0" w:space="0" w:color="auto"/>
                <w:bottom w:val="none" w:sz="0" w:space="0" w:color="auto"/>
                <w:right w:val="none" w:sz="0" w:space="0" w:color="auto"/>
              </w:divBdr>
            </w:div>
          </w:divsChild>
        </w:div>
        <w:div w:id="1302341277">
          <w:marLeft w:val="0"/>
          <w:marRight w:val="0"/>
          <w:marTop w:val="0"/>
          <w:marBottom w:val="750"/>
          <w:divBdr>
            <w:top w:val="none" w:sz="0" w:space="0" w:color="auto"/>
            <w:left w:val="none" w:sz="0" w:space="0" w:color="auto"/>
            <w:bottom w:val="none" w:sz="0" w:space="0" w:color="auto"/>
            <w:right w:val="none" w:sz="0" w:space="0" w:color="auto"/>
          </w:divBdr>
          <w:divsChild>
            <w:div w:id="948047128">
              <w:marLeft w:val="0"/>
              <w:marRight w:val="0"/>
              <w:marTop w:val="0"/>
              <w:marBottom w:val="0"/>
              <w:divBdr>
                <w:top w:val="none" w:sz="0" w:space="0" w:color="auto"/>
                <w:left w:val="none" w:sz="0" w:space="0" w:color="auto"/>
                <w:bottom w:val="none" w:sz="0" w:space="0" w:color="auto"/>
                <w:right w:val="none" w:sz="0" w:space="0" w:color="auto"/>
              </w:divBdr>
              <w:divsChild>
                <w:div w:id="1249848818">
                  <w:marLeft w:val="0"/>
                  <w:marRight w:val="0"/>
                  <w:marTop w:val="0"/>
                  <w:marBottom w:val="0"/>
                  <w:divBdr>
                    <w:top w:val="none" w:sz="0" w:space="0" w:color="auto"/>
                    <w:left w:val="none" w:sz="0" w:space="0" w:color="auto"/>
                    <w:bottom w:val="none" w:sz="0" w:space="0" w:color="auto"/>
                    <w:right w:val="none" w:sz="0" w:space="0" w:color="auto"/>
                  </w:divBdr>
                  <w:divsChild>
                    <w:div w:id="1760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jan.org/" TargetMode="External"/><Relationship Id="rId13" Type="http://schemas.openxmlformats.org/officeDocument/2006/relationships/hyperlink" Target="https://www.shrm.org/ResourcesAndTools/tools-and-samples/hr-forms/Pages/cms_007495.aspx" TargetMode="External"/><Relationship Id="rId18" Type="http://schemas.openxmlformats.org/officeDocument/2006/relationships/hyperlink" Target="https://www.eeoc.gov/laws/guidance/fact-sheet-disability-discrimination" TargetMode="External"/><Relationship Id="rId3" Type="http://schemas.openxmlformats.org/officeDocument/2006/relationships/settings" Target="settings.xml"/><Relationship Id="rId21" Type="http://schemas.openxmlformats.org/officeDocument/2006/relationships/hyperlink" Target="https://www.eeoc.gov/laws/guidance/fact-sheet-disability-discrimination" TargetMode="External"/><Relationship Id="rId7" Type="http://schemas.openxmlformats.org/officeDocument/2006/relationships/hyperlink" Target="https://www.shrm.org/resourcesandtools/tools-and-samples/policies/pages/adaadaaapolicy.aspx" TargetMode="External"/><Relationship Id="rId12" Type="http://schemas.openxmlformats.org/officeDocument/2006/relationships/hyperlink" Target="https://www.shrm.org/resourcesandtools/tools-and-samples/hr-forms/pages/1cms_007493.aspx?_ga=2.245922756.1517306979.1600088297-983327203.1580229455" TargetMode="External"/><Relationship Id="rId17" Type="http://schemas.openxmlformats.org/officeDocument/2006/relationships/hyperlink" Target="https://www.dol.gov/agencies/odep/" TargetMode="External"/><Relationship Id="rId2" Type="http://schemas.openxmlformats.org/officeDocument/2006/relationships/styles" Target="styles.xml"/><Relationship Id="rId16" Type="http://schemas.openxmlformats.org/officeDocument/2006/relationships/hyperlink" Target="https://askjan.org/" TargetMode="External"/><Relationship Id="rId20" Type="http://schemas.openxmlformats.org/officeDocument/2006/relationships/hyperlink" Target="https://www.eeoc.gov/laws/guidance/enforcement-guidance-reasonable-accommodation-and-undue-hardship-under-ada" TargetMode="External"/><Relationship Id="rId1" Type="http://schemas.openxmlformats.org/officeDocument/2006/relationships/numbering" Target="numbering.xml"/><Relationship Id="rId6" Type="http://schemas.openxmlformats.org/officeDocument/2006/relationships/hyperlink" Target="https://www.shrm.org/resourcesandtools/tools-and-samples/hr-forms/pages/medicalinquiryform.aspx" TargetMode="External"/><Relationship Id="rId11" Type="http://schemas.openxmlformats.org/officeDocument/2006/relationships/hyperlink" Target="https://www.shrm.org/resourcesandtools/tools-and-samples/hr-forms/pages/medicalinquiryform.aspx" TargetMode="External"/><Relationship Id="rId5" Type="http://schemas.openxmlformats.org/officeDocument/2006/relationships/hyperlink" Target="https://www.shrm.org/resourcesandtools/tools-and-samples/hr-forms/pages/ada_requestforreasonableaccommodationform.aspx" TargetMode="External"/><Relationship Id="rId15" Type="http://schemas.openxmlformats.org/officeDocument/2006/relationships/hyperlink" Target="https://www.dol.gov/agencies/odep/program-areas/employers/accommodations" TargetMode="External"/><Relationship Id="rId23" Type="http://schemas.openxmlformats.org/officeDocument/2006/relationships/theme" Target="theme/theme1.xml"/><Relationship Id="rId10" Type="http://schemas.openxmlformats.org/officeDocument/2006/relationships/hyperlink" Target="https://www.shrm.org/resourcesandtools/tools-and-samples/hr-forms/pages/ada_communicationtoemployeeinresponsetorequestforaccommodation.aspx" TargetMode="External"/><Relationship Id="rId19" Type="http://schemas.openxmlformats.org/officeDocument/2006/relationships/hyperlink" Target="https://www.eeoc.gov/laws/guidance/enforcement-guidance-reasonable-accommodation-and-undue-hardship-under-ada" TargetMode="External"/><Relationship Id="rId4" Type="http://schemas.openxmlformats.org/officeDocument/2006/relationships/webSettings" Target="webSettings.xml"/><Relationship Id="rId9" Type="http://schemas.openxmlformats.org/officeDocument/2006/relationships/hyperlink" Target="https://www.shrm.org/resourcesandtools/tools-and-samples/hr-forms/pages/ada_requestforreasonableaccommodationform.aspx" TargetMode="External"/><Relationship Id="rId14" Type="http://schemas.openxmlformats.org/officeDocument/2006/relationships/hyperlink" Target="https://www.shrm.org/ResourcesAndTools/tools-and-samples/hr-forms/Pages/1cms_006444.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3543</Words>
  <Characters>20200</Characters>
  <Application>Microsoft Office Word</Application>
  <DocSecurity>4</DocSecurity>
  <Lines>168</Lines>
  <Paragraphs>47</Paragraphs>
  <ScaleCrop>false</ScaleCrop>
  <Company/>
  <LinksUpToDate>false</LinksUpToDate>
  <CharactersWithSpaces>23696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Jackson</dc:creator>
  <cp:keywords/>
  <dc:description/>
  <cp:lastModifiedBy>Cheryl Madeja</cp:lastModifiedBy>
  <cp:revision>2</cp:revision>
  <dcterms:created xsi:type="dcterms:W3CDTF">2021-08-05T18:50:00Z</dcterms:created>
  <dcterms:modified xsi:type="dcterms:W3CDTF">2021-08-05T18:50:00Z</dcterms:modified>
</cp:coreProperties>
</file>